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109BE83A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4449DE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</w:t>
      </w:r>
      <w:r w:rsidR="004449DE">
        <w:rPr>
          <w:b/>
          <w:noProof/>
          <w:sz w:val="24"/>
        </w:rPr>
        <w:t xml:space="preserve"> #10</w:t>
      </w:r>
      <w:r w:rsidR="00B06419">
        <w:rPr>
          <w:b/>
          <w:noProof/>
          <w:sz w:val="24"/>
        </w:rPr>
        <w:t>8</w:t>
      </w:r>
      <w:r w:rsidR="008E7E3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B1064A" w:rsidRPr="00B1064A">
        <w:rPr>
          <w:b/>
          <w:i/>
          <w:noProof/>
          <w:sz w:val="28"/>
        </w:rPr>
        <w:t>R4-2316322</w:t>
      </w:r>
    </w:p>
    <w:p w14:paraId="7885B623" w14:textId="600B107B" w:rsidR="007748ED" w:rsidRDefault="00ED4E88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06419" w:rsidRPr="00B06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748ED">
        <w:rPr>
          <w:b/>
          <w:noProof/>
          <w:sz w:val="24"/>
        </w:rPr>
        <w:t xml:space="preserve">, </w:t>
      </w:r>
      <w:r w:rsidR="008F01A9">
        <w:rPr>
          <w:b/>
          <w:noProof/>
          <w:sz w:val="24"/>
        </w:rPr>
        <w:t xml:space="preserve">9th </w:t>
      </w:r>
      <w:r w:rsidR="008312F8">
        <w:rPr>
          <w:b/>
          <w:noProof/>
          <w:sz w:val="24"/>
        </w:rPr>
        <w:t xml:space="preserve">– </w:t>
      </w:r>
      <w:r w:rsidR="008F01A9">
        <w:rPr>
          <w:b/>
          <w:noProof/>
          <w:sz w:val="24"/>
        </w:rPr>
        <w:t>13</w:t>
      </w:r>
      <w:r w:rsidR="008312F8" w:rsidRPr="004B4919">
        <w:rPr>
          <w:b/>
          <w:noProof/>
          <w:sz w:val="24"/>
        </w:rPr>
        <w:t>th</w:t>
      </w:r>
      <w:r w:rsidR="004B4919" w:rsidRPr="004B4919">
        <w:rPr>
          <w:b/>
          <w:noProof/>
          <w:sz w:val="24"/>
        </w:rPr>
        <w:t xml:space="preserve"> </w:t>
      </w:r>
      <w:r w:rsidR="00AF452E">
        <w:rPr>
          <w:b/>
          <w:noProof/>
          <w:sz w:val="24"/>
        </w:rPr>
        <w:t>October</w:t>
      </w:r>
      <w:r w:rsidR="004B4919" w:rsidRPr="004B4919">
        <w:rPr>
          <w:b/>
          <w:noProof/>
          <w:sz w:val="24"/>
        </w:rPr>
        <w:t xml:space="preserve"> 2023</w:t>
      </w:r>
    </w:p>
    <w:p w14:paraId="6B6FC1C9" w14:textId="77777777" w:rsidR="00E546BC" w:rsidRDefault="00E546BC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35952388" w14:textId="7E85CC4E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E7F65">
        <w:rPr>
          <w:rFonts w:ascii="Arial" w:hAnsi="Arial" w:cs="Arial"/>
          <w:bCs/>
          <w:sz w:val="24"/>
          <w:szCs w:val="24"/>
        </w:rPr>
        <w:t>7.2.5</w:t>
      </w:r>
    </w:p>
    <w:p w14:paraId="35952389" w14:textId="32ACCCD5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  <w:r w:rsidR="00DF5E8B">
        <w:rPr>
          <w:rFonts w:ascii="Arial" w:hAnsi="Arial" w:cs="Arial"/>
          <w:sz w:val="24"/>
          <w:szCs w:val="24"/>
        </w:rPr>
        <w:t>, Apple</w:t>
      </w:r>
    </w:p>
    <w:p w14:paraId="3595238A" w14:textId="373BD301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D1929">
        <w:rPr>
          <w:rFonts w:ascii="Arial" w:hAnsi="Arial" w:cs="Arial"/>
          <w:sz w:val="24"/>
          <w:szCs w:val="24"/>
        </w:rPr>
        <w:t xml:space="preserve">Motivation for LS to RAN5 regarding </w:t>
      </w:r>
      <w:r w:rsidR="00D4233A">
        <w:rPr>
          <w:rFonts w:ascii="Arial" w:hAnsi="Arial" w:cs="Arial"/>
          <w:sz w:val="24"/>
          <w:szCs w:val="24"/>
        </w:rPr>
        <w:t xml:space="preserve">PC3 </w:t>
      </w:r>
      <w:r w:rsidR="00AD1929">
        <w:rPr>
          <w:rFonts w:ascii="Arial" w:hAnsi="Arial" w:cs="Arial"/>
          <w:sz w:val="24"/>
          <w:szCs w:val="24"/>
        </w:rPr>
        <w:t>6x2 Antenna Configuration</w:t>
      </w:r>
      <w:r w:rsidR="00D92D0D">
        <w:rPr>
          <w:rFonts w:ascii="Arial" w:hAnsi="Arial" w:cs="Arial"/>
          <w:sz w:val="24"/>
          <w:szCs w:val="24"/>
        </w:rPr>
        <w:t xml:space="preserve"> Declaration</w:t>
      </w:r>
    </w:p>
    <w:p w14:paraId="3595238B" w14:textId="3BEA9E91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88726B">
        <w:rPr>
          <w:rFonts w:ascii="Arial" w:hAnsi="Arial" w:cs="Arial"/>
          <w:sz w:val="24"/>
          <w:szCs w:val="24"/>
        </w:rPr>
        <w:t>Approval</w:t>
      </w:r>
    </w:p>
    <w:bookmarkEnd w:id="0"/>
    <w:p w14:paraId="79A676B7" w14:textId="77777777" w:rsidR="005E2166" w:rsidRDefault="005E2166" w:rsidP="00A2425C">
      <w:pPr>
        <w:pStyle w:val="Heading1"/>
        <w:ind w:left="0" w:firstLine="0"/>
      </w:pPr>
      <w:r w:rsidRPr="00647B25">
        <w:t>Introduction</w:t>
      </w:r>
    </w:p>
    <w:p w14:paraId="3595238D" w14:textId="0C6F959A" w:rsidR="000606FD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1B0E00">
        <w:rPr>
          <w:rFonts w:eastAsia="Batang"/>
        </w:rPr>
        <w:t xml:space="preserve"> is </w:t>
      </w:r>
      <w:r w:rsidR="008B68A8">
        <w:rPr>
          <w:rFonts w:eastAsia="Batang"/>
        </w:rPr>
        <w:t xml:space="preserve">summarizing the motivation for an LS to RAN5 regarding the </w:t>
      </w:r>
      <w:r w:rsidR="00D4233A">
        <w:rPr>
          <w:rFonts w:eastAsia="Batang"/>
        </w:rPr>
        <w:t xml:space="preserve">PC3 </w:t>
      </w:r>
      <w:r w:rsidR="008B68A8">
        <w:rPr>
          <w:rFonts w:eastAsia="Batang"/>
        </w:rPr>
        <w:t>6x2 Antenna Configuration</w:t>
      </w:r>
      <w:r w:rsidR="00340F28">
        <w:rPr>
          <w:rFonts w:eastAsia="Batang"/>
        </w:rPr>
        <w:t xml:space="preserve"> </w:t>
      </w:r>
      <w:r w:rsidR="00340F28">
        <w:rPr>
          <w:rFonts w:eastAsia="Batang"/>
        </w:rPr>
        <w:fldChar w:fldCharType="begin"/>
      </w:r>
      <w:r w:rsidR="00340F28">
        <w:rPr>
          <w:rFonts w:eastAsia="Batang"/>
        </w:rPr>
        <w:instrText xml:space="preserve"> REF _Ref146697449 \r \h </w:instrText>
      </w:r>
      <w:r w:rsidR="00340F28">
        <w:rPr>
          <w:rFonts w:eastAsia="Batang"/>
        </w:rPr>
      </w:r>
      <w:r w:rsidR="00340F28">
        <w:rPr>
          <w:rFonts w:eastAsia="Batang"/>
        </w:rPr>
        <w:fldChar w:fldCharType="separate"/>
      </w:r>
      <w:r w:rsidR="00340F28">
        <w:rPr>
          <w:rFonts w:eastAsia="Batang"/>
        </w:rPr>
        <w:t>[1]</w:t>
      </w:r>
      <w:r w:rsidR="00340F28">
        <w:rPr>
          <w:rFonts w:eastAsia="Batang"/>
        </w:rPr>
        <w:fldChar w:fldCharType="end"/>
      </w:r>
      <w:r w:rsidR="006C2AF9" w:rsidRPr="00354167">
        <w:rPr>
          <w:rFonts w:eastAsia="Batang"/>
        </w:rPr>
        <w:t>.</w:t>
      </w:r>
    </w:p>
    <w:p w14:paraId="35CC09B6" w14:textId="136C7B55" w:rsidR="00EB2645" w:rsidRDefault="00D57EF9" w:rsidP="00EB2645">
      <w:pPr>
        <w:pStyle w:val="Heading1"/>
        <w:ind w:left="0" w:firstLine="0"/>
      </w:pPr>
      <w:r>
        <w:t>6x2 Antenna Configuration</w:t>
      </w:r>
    </w:p>
    <w:p w14:paraId="15499D46" w14:textId="03AAB8DB" w:rsidR="006966DE" w:rsidRDefault="005D1532" w:rsidP="006966DE">
      <w:pPr>
        <w:rPr>
          <w:rFonts w:eastAsia="Batang"/>
        </w:rPr>
      </w:pPr>
      <w:r>
        <w:t xml:space="preserve">RAN4 </w:t>
      </w:r>
      <w:r w:rsidR="00963FBC">
        <w:fldChar w:fldCharType="begin"/>
      </w:r>
      <w:r w:rsidR="00963FBC">
        <w:instrText xml:space="preserve"> REF _Ref146697379 \r \h </w:instrText>
      </w:r>
      <w:r w:rsidR="00963FBC">
        <w:fldChar w:fldCharType="separate"/>
      </w:r>
      <w:r w:rsidR="00963FBC">
        <w:t>[2]</w:t>
      </w:r>
      <w:r w:rsidR="00963FBC">
        <w:fldChar w:fldCharType="end"/>
      </w:r>
      <w:r w:rsidR="00D33BF7">
        <w:t xml:space="preserve"> </w:t>
      </w:r>
      <w:r>
        <w:t xml:space="preserve">and RAN5 </w:t>
      </w:r>
      <w:r w:rsidR="00D33BF7">
        <w:fldChar w:fldCharType="begin"/>
      </w:r>
      <w:r w:rsidR="00D33BF7">
        <w:instrText xml:space="preserve"> REF _Ref145075649 \r \h </w:instrText>
      </w:r>
      <w:r w:rsidR="00D33BF7">
        <w:fldChar w:fldCharType="separate"/>
      </w:r>
      <w:r w:rsidR="00963FBC">
        <w:t>[3]</w:t>
      </w:r>
      <w:r w:rsidR="00D33BF7">
        <w:fldChar w:fldCharType="end"/>
      </w:r>
      <w:r w:rsidR="00D33BF7">
        <w:t xml:space="preserve"> </w:t>
      </w:r>
      <w:r>
        <w:t xml:space="preserve">have previously endorsed </w:t>
      </w:r>
      <w:r w:rsidR="00D63EAE">
        <w:t xml:space="preserve">an </w:t>
      </w:r>
      <w:r w:rsidR="00D63EAE">
        <w:rPr>
          <w:rFonts w:eastAsia="Batang"/>
        </w:rPr>
        <w:t>optional 4x2 antenna configuration for test time reduction purposes</w:t>
      </w:r>
      <w:r w:rsidR="0070661D">
        <w:rPr>
          <w:rFonts w:eastAsia="Batang"/>
        </w:rPr>
        <w:t xml:space="preserve"> for PC3 UEs</w:t>
      </w:r>
      <w:r w:rsidR="00385F39">
        <w:rPr>
          <w:rFonts w:eastAsia="Batang"/>
        </w:rPr>
        <w:t xml:space="preserve">, i.e., OEMs can </w:t>
      </w:r>
      <w:r w:rsidR="00985EAA">
        <w:rPr>
          <w:rFonts w:eastAsia="Batang"/>
        </w:rPr>
        <w:t>submit a vendor declaration per</w:t>
      </w:r>
      <w:r w:rsidR="0093579B">
        <w:rPr>
          <w:rFonts w:eastAsia="Batang"/>
        </w:rPr>
        <w:t xml:space="preserve"> </w:t>
      </w:r>
      <w:r w:rsidR="00827C1A" w:rsidRPr="00827C1A">
        <w:rPr>
          <w:rFonts w:eastAsia="Batang"/>
        </w:rPr>
        <w:t>Table A.4.3.9-10</w:t>
      </w:r>
      <w:r w:rsidR="00827C1A">
        <w:rPr>
          <w:rFonts w:eastAsia="Batang"/>
        </w:rPr>
        <w:t xml:space="preserve"> of </w:t>
      </w:r>
      <w:r w:rsidR="00827C1A">
        <w:rPr>
          <w:rFonts w:eastAsia="Batang"/>
        </w:rPr>
        <w:fldChar w:fldCharType="begin"/>
      </w:r>
      <w:r w:rsidR="00827C1A">
        <w:rPr>
          <w:rFonts w:eastAsia="Batang"/>
        </w:rPr>
        <w:instrText xml:space="preserve"> REF _Ref145075973 \r \h </w:instrText>
      </w:r>
      <w:r w:rsidR="00827C1A">
        <w:rPr>
          <w:rFonts w:eastAsia="Batang"/>
        </w:rPr>
      </w:r>
      <w:r w:rsidR="00827C1A">
        <w:rPr>
          <w:rFonts w:eastAsia="Batang"/>
        </w:rPr>
        <w:fldChar w:fldCharType="separate"/>
      </w:r>
      <w:r w:rsidR="00963FBC">
        <w:rPr>
          <w:rFonts w:eastAsia="Batang"/>
        </w:rPr>
        <w:t>[4]</w:t>
      </w:r>
      <w:r w:rsidR="00827C1A">
        <w:rPr>
          <w:rFonts w:eastAsia="Batang"/>
        </w:rPr>
        <w:fldChar w:fldCharType="end"/>
      </w:r>
      <w:r w:rsidR="00A20BED">
        <w:rPr>
          <w:rFonts w:eastAsia="Batang"/>
        </w:rPr>
        <w:t xml:space="preserve"> to </w:t>
      </w:r>
      <w:r w:rsidR="00AD7231">
        <w:rPr>
          <w:rFonts w:eastAsia="Batang"/>
        </w:rPr>
        <w:t>be able to apply coarser measurement grids as along as “</w:t>
      </w:r>
      <w:r w:rsidR="00AD7231" w:rsidRPr="005B00C6">
        <w:t xml:space="preserve">all antenna arrays with </w:t>
      </w:r>
      <w:r w:rsidR="00AD7231" w:rsidRPr="005B00C6">
        <w:rPr>
          <w:i/>
          <w:iCs/>
        </w:rPr>
        <w:t>M</w:t>
      </w:r>
      <w:r w:rsidR="00AD7231" w:rsidRPr="005B00C6">
        <w:t xml:space="preserve"> x </w:t>
      </w:r>
      <w:r w:rsidR="00AD7231" w:rsidRPr="005B00C6">
        <w:rPr>
          <w:i/>
          <w:iCs/>
        </w:rPr>
        <w:t>N</w:t>
      </w:r>
      <w:r w:rsidR="00AD7231" w:rsidRPr="005B00C6">
        <w:t xml:space="preserve"> (</w:t>
      </w:r>
      <w:r w:rsidR="00AD7231" w:rsidRPr="005B00C6">
        <w:rPr>
          <w:i/>
          <w:iCs/>
        </w:rPr>
        <w:t>M</w:t>
      </w:r>
      <w:r w:rsidR="00AD7231" w:rsidRPr="005B00C6">
        <w:t xml:space="preserve"> ≥ </w:t>
      </w:r>
      <w:r w:rsidR="00AD7231" w:rsidRPr="005B00C6">
        <w:rPr>
          <w:i/>
          <w:iCs/>
        </w:rPr>
        <w:t>N</w:t>
      </w:r>
      <w:r w:rsidR="00AD7231" w:rsidRPr="005B00C6">
        <w:t xml:space="preserve">) comply with </w:t>
      </w:r>
      <w:r w:rsidR="00AD7231" w:rsidRPr="005B00C6">
        <w:rPr>
          <w:i/>
          <w:iCs/>
        </w:rPr>
        <w:t xml:space="preserve">M </w:t>
      </w:r>
      <w:r w:rsidR="00AD7231" w:rsidRPr="005B00C6">
        <w:t xml:space="preserve">≤ 4 and </w:t>
      </w:r>
      <w:r w:rsidR="00AD7231" w:rsidRPr="005B00C6">
        <w:rPr>
          <w:i/>
          <w:iCs/>
        </w:rPr>
        <w:t xml:space="preserve">N </w:t>
      </w:r>
      <w:r w:rsidR="00AD7231" w:rsidRPr="005B00C6">
        <w:t>≤ 2 for each band</w:t>
      </w:r>
      <w:r w:rsidR="00AD7231">
        <w:rPr>
          <w:rFonts w:eastAsia="Batang"/>
        </w:rPr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2074" w14:paraId="4311DFA9" w14:textId="77777777" w:rsidTr="00AC2074">
        <w:tc>
          <w:tcPr>
            <w:tcW w:w="9631" w:type="dxa"/>
          </w:tcPr>
          <w:p w14:paraId="6595E8D3" w14:textId="1FBE3DA6" w:rsidR="00AC2074" w:rsidRDefault="00AC2074" w:rsidP="006966DE">
            <w:r w:rsidRPr="005B00C6">
              <w:t>NOTE 1:</w:t>
            </w:r>
            <w:r w:rsidRPr="005B00C6">
              <w:tab/>
              <w:t xml:space="preserve">The fine PC3 measurement grids based on the 8x2 worst case configuration shall be applied by default unless the device manufacturer explicitly declares that all antenna arrays with </w:t>
            </w:r>
            <w:r w:rsidRPr="005B00C6">
              <w:rPr>
                <w:i/>
                <w:iCs/>
              </w:rPr>
              <w:t>M</w:t>
            </w:r>
            <w:r w:rsidRPr="005B00C6">
              <w:t xml:space="preserve"> x </w:t>
            </w:r>
            <w:r w:rsidRPr="005B00C6">
              <w:rPr>
                <w:i/>
                <w:iCs/>
              </w:rPr>
              <w:t>N</w:t>
            </w:r>
            <w:r w:rsidRPr="005B00C6">
              <w:t xml:space="preserve"> (</w:t>
            </w:r>
            <w:r w:rsidRPr="005B00C6">
              <w:rPr>
                <w:i/>
                <w:iCs/>
              </w:rPr>
              <w:t>M</w:t>
            </w:r>
            <w:r w:rsidRPr="005B00C6">
              <w:t xml:space="preserve"> ≥ </w:t>
            </w:r>
            <w:r w:rsidRPr="005B00C6">
              <w:rPr>
                <w:i/>
                <w:iCs/>
              </w:rPr>
              <w:t>N</w:t>
            </w:r>
            <w:r w:rsidRPr="005B00C6">
              <w:t xml:space="preserve">) comply with </w:t>
            </w:r>
            <w:r w:rsidRPr="005B00C6">
              <w:rPr>
                <w:i/>
                <w:iCs/>
              </w:rPr>
              <w:t xml:space="preserve">M </w:t>
            </w:r>
            <w:r w:rsidRPr="005B00C6">
              <w:t xml:space="preserve">≤ 4 and </w:t>
            </w:r>
            <w:r w:rsidRPr="005B00C6">
              <w:rPr>
                <w:i/>
                <w:iCs/>
              </w:rPr>
              <w:t xml:space="preserve">N </w:t>
            </w:r>
            <w:r w:rsidRPr="005B00C6">
              <w:t>≤ 2 for each band.</w:t>
            </w:r>
          </w:p>
        </w:tc>
      </w:tr>
    </w:tbl>
    <w:p w14:paraId="687B9B9B" w14:textId="679B11E4" w:rsidR="00AC2074" w:rsidRDefault="00D57EF9" w:rsidP="006966DE">
      <w:r>
        <w:t>Antenna configuration</w:t>
      </w:r>
      <w:r w:rsidR="00455112">
        <w:t xml:space="preserve">s </w:t>
      </w:r>
      <w:r w:rsidR="004B3F58">
        <w:t>that all in between the 4x2 and the 8x2 configurations</w:t>
      </w:r>
      <w:r w:rsidR="00B153B8">
        <w:t>, e.g., 5x1,</w:t>
      </w:r>
      <w:r w:rsidR="004B3F58">
        <w:t xml:space="preserve"> </w:t>
      </w:r>
      <w:r w:rsidR="002B3A48">
        <w:t>have become a prominent</w:t>
      </w:r>
      <w:r w:rsidR="0044670F">
        <w:t xml:space="preserve"> antenna array implementation more recently</w:t>
      </w:r>
      <w:r w:rsidR="0070661D">
        <w:t xml:space="preserve"> for PC3 UEs</w:t>
      </w:r>
      <w:r w:rsidR="0044670F">
        <w:t xml:space="preserve">, i.e., </w:t>
      </w:r>
      <w:r w:rsidR="00CF2E09">
        <w:t>a</w:t>
      </w:r>
      <w:r w:rsidR="00930BD2">
        <w:t>n</w:t>
      </w:r>
      <w:r w:rsidR="00CF2E09">
        <w:t xml:space="preserve"> alternate vendor declaration for those antenna configurations would allow for further test-time reductions for antenna arrays </w:t>
      </w:r>
      <w:r w:rsidR="00650978" w:rsidRPr="005B00C6">
        <w:t xml:space="preserve">with </w:t>
      </w:r>
      <w:r w:rsidR="00650978" w:rsidRPr="005B00C6">
        <w:rPr>
          <w:i/>
          <w:iCs/>
        </w:rPr>
        <w:t>M</w:t>
      </w:r>
      <w:r w:rsidR="00650978" w:rsidRPr="005B00C6">
        <w:t xml:space="preserve"> x </w:t>
      </w:r>
      <w:r w:rsidR="00650978" w:rsidRPr="005B00C6">
        <w:rPr>
          <w:i/>
          <w:iCs/>
        </w:rPr>
        <w:t>N</w:t>
      </w:r>
      <w:r w:rsidR="00650978" w:rsidRPr="005B00C6">
        <w:t xml:space="preserve"> (</w:t>
      </w:r>
      <w:r w:rsidR="00650978" w:rsidRPr="005B00C6">
        <w:rPr>
          <w:i/>
          <w:iCs/>
        </w:rPr>
        <w:t>M</w:t>
      </w:r>
      <w:r w:rsidR="00650978" w:rsidRPr="005B00C6">
        <w:t xml:space="preserve"> ≥ </w:t>
      </w:r>
      <w:r w:rsidR="00650978" w:rsidRPr="005B00C6">
        <w:rPr>
          <w:i/>
          <w:iCs/>
        </w:rPr>
        <w:t>N</w:t>
      </w:r>
      <w:r w:rsidR="00650978" w:rsidRPr="005B00C6">
        <w:t>)</w:t>
      </w:r>
      <w:r w:rsidR="00650978">
        <w:t xml:space="preserve"> with 4&lt;</w:t>
      </w:r>
      <w:r w:rsidR="00832DAA" w:rsidRPr="00606B74">
        <w:rPr>
          <w:i/>
          <w:iCs/>
        </w:rPr>
        <w:t>M</w:t>
      </w:r>
      <w:r w:rsidR="00650978">
        <w:t xml:space="preserve">≤6 and </w:t>
      </w:r>
      <w:r w:rsidR="00832DAA" w:rsidRPr="00606B74">
        <w:rPr>
          <w:i/>
          <w:iCs/>
        </w:rPr>
        <w:t>N</w:t>
      </w:r>
      <w:r w:rsidR="00832DAA">
        <w:t>≤2.</w:t>
      </w:r>
      <w:r w:rsidR="00930BD2">
        <w:t xml:space="preserve"> The decision tree</w:t>
      </w:r>
      <w:r w:rsidR="000A60B5">
        <w:t xml:space="preserve"> for the appropriate selection of applicable measurement grids based on </w:t>
      </w:r>
      <w:r w:rsidR="00050B90">
        <w:t xml:space="preserve">the presence or absence of a </w:t>
      </w:r>
      <w:r w:rsidR="000A60B5">
        <w:t>vendor declaration</w:t>
      </w:r>
      <w:r w:rsidR="00050B90">
        <w:t xml:space="preserve"> is shown in </w:t>
      </w:r>
      <w:r w:rsidR="00A063AB">
        <w:fldChar w:fldCharType="begin"/>
      </w:r>
      <w:r w:rsidR="00A063AB">
        <w:instrText xml:space="preserve"> REF _Ref145077709 \h </w:instrText>
      </w:r>
      <w:r w:rsidR="00A063AB">
        <w:fldChar w:fldCharType="separate"/>
      </w:r>
      <w:r w:rsidR="00963FBC" w:rsidRPr="00050B90">
        <w:t xml:space="preserve">Figure </w:t>
      </w:r>
      <w:r w:rsidR="00963FBC">
        <w:rPr>
          <w:noProof/>
        </w:rPr>
        <w:t>1</w:t>
      </w:r>
      <w:r w:rsidR="00A063AB">
        <w:fldChar w:fldCharType="end"/>
      </w:r>
      <w:r w:rsidR="00120933">
        <w:t>.</w:t>
      </w:r>
    </w:p>
    <w:p w14:paraId="7F98002B" w14:textId="4FDC078E" w:rsidR="000C63CE" w:rsidRDefault="009F6063" w:rsidP="00A063AB">
      <w:pPr>
        <w:spacing w:after="0"/>
        <w:jc w:val="center"/>
      </w:pPr>
      <w:r w:rsidRPr="009F6063">
        <w:rPr>
          <w:noProof/>
        </w:rPr>
        <w:drawing>
          <wp:inline distT="0" distB="0" distL="0" distR="0" wp14:anchorId="20872411" wp14:editId="5AA8A819">
            <wp:extent cx="5029200" cy="3216015"/>
            <wp:effectExtent l="0" t="0" r="0" b="381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52" cy="3221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F9C3F" w14:textId="00749334" w:rsidR="00050B90" w:rsidRDefault="00050B90" w:rsidP="00A063AB">
      <w:pPr>
        <w:pStyle w:val="Caption"/>
        <w:jc w:val="center"/>
      </w:pPr>
      <w:bookmarkStart w:id="2" w:name="_Ref145077709"/>
      <w:r w:rsidRPr="00050B90">
        <w:t xml:space="preserve">Figure </w:t>
      </w:r>
      <w:r w:rsidRPr="00050B90">
        <w:fldChar w:fldCharType="begin"/>
      </w:r>
      <w:r w:rsidRPr="00050B90">
        <w:instrText xml:space="preserve"> SEQ Figure \* ARABIC </w:instrText>
      </w:r>
      <w:r w:rsidRPr="00050B90">
        <w:fldChar w:fldCharType="separate"/>
      </w:r>
      <w:r w:rsidR="00963FBC">
        <w:rPr>
          <w:noProof/>
        </w:rPr>
        <w:t>1</w:t>
      </w:r>
      <w:r w:rsidRPr="00050B90">
        <w:fldChar w:fldCharType="end"/>
      </w:r>
      <w:bookmarkEnd w:id="2"/>
      <w:r>
        <w:t xml:space="preserve">: </w:t>
      </w:r>
      <w:r w:rsidR="00A063AB">
        <w:t xml:space="preserve">Decision </w:t>
      </w:r>
      <w:r w:rsidR="009F6063">
        <w:t xml:space="preserve">tree </w:t>
      </w:r>
      <w:r w:rsidR="00A063AB">
        <w:t xml:space="preserve">for </w:t>
      </w:r>
      <w:r w:rsidR="00D4233A">
        <w:t xml:space="preserve">PC3 </w:t>
      </w:r>
      <w:r w:rsidR="00A063AB">
        <w:t>measurement grid selection.</w:t>
      </w:r>
    </w:p>
    <w:p w14:paraId="2E0BCC18" w14:textId="0D6361CF" w:rsidR="00120933" w:rsidRPr="00120933" w:rsidRDefault="00120933" w:rsidP="00120933">
      <w:r>
        <w:lastRenderedPageBreak/>
        <w:t xml:space="preserve">A brief simulation campaign </w:t>
      </w:r>
      <w:r w:rsidR="00D353C5">
        <w:t xml:space="preserve">was </w:t>
      </w:r>
      <w:r w:rsidR="00C71EF7">
        <w:t xml:space="preserve">initiated to determine the impact on the measurement grids for beam peak search and TRP </w:t>
      </w:r>
      <w:r w:rsidR="006A0D0E">
        <w:t>if/when such additional vendor declaration was adopted</w:t>
      </w:r>
      <w:r w:rsidR="00977846">
        <w:t>; simulations for the spherical coverage test case</w:t>
      </w:r>
      <w:r w:rsidR="00EA6971">
        <w:t xml:space="preserve"> were skipped here since the measurement grids for the 8x2 and the 4x2 are the same, i.e., it can be expected that the 6x2</w:t>
      </w:r>
      <w:r w:rsidR="007D7BF5">
        <w:t xml:space="preserve"> configuration yields the same measurement grid</w:t>
      </w:r>
      <w:r w:rsidR="006A0D0E">
        <w:t xml:space="preserve">. The results are summarized in </w:t>
      </w:r>
      <w:r w:rsidR="006A0D0E">
        <w:fldChar w:fldCharType="begin"/>
      </w:r>
      <w:r w:rsidR="006A0D0E">
        <w:instrText xml:space="preserve"> REF _Ref145079268 \h </w:instrText>
      </w:r>
      <w:r w:rsidR="006A0D0E">
        <w:fldChar w:fldCharType="separate"/>
      </w:r>
      <w:r w:rsidR="00963FBC" w:rsidRPr="001018B5">
        <w:t xml:space="preserve">Table </w:t>
      </w:r>
      <w:r w:rsidR="00963FBC">
        <w:rPr>
          <w:noProof/>
        </w:rPr>
        <w:t>1</w:t>
      </w:r>
      <w:r w:rsidR="006A0D0E">
        <w:fldChar w:fldCharType="end"/>
      </w:r>
      <w:r w:rsidR="007D7BF5">
        <w:t xml:space="preserve"> and clearly show that </w:t>
      </w:r>
      <w:r w:rsidR="009402EE">
        <w:t xml:space="preserve">a decent test time reduction </w:t>
      </w:r>
      <w:r w:rsidR="00524E48">
        <w:t>by ~</w:t>
      </w:r>
      <w:r w:rsidR="000F77BD">
        <w:t xml:space="preserve">25%-30% </w:t>
      </w:r>
      <w:r w:rsidR="009402EE">
        <w:t xml:space="preserve">can be achieved </w:t>
      </w:r>
      <w:r w:rsidR="00524E48">
        <w:t xml:space="preserve">for </w:t>
      </w:r>
      <w:r w:rsidR="00606B74">
        <w:t>antenna arrays with 4&lt;</w:t>
      </w:r>
      <w:r w:rsidR="00606B74" w:rsidRPr="00606B74">
        <w:rPr>
          <w:i/>
          <w:iCs/>
        </w:rPr>
        <w:t>M</w:t>
      </w:r>
      <w:r w:rsidR="00606B74">
        <w:t xml:space="preserve">≤6 and </w:t>
      </w:r>
      <w:r w:rsidR="00606B74" w:rsidRPr="00606B74">
        <w:rPr>
          <w:i/>
          <w:iCs/>
        </w:rPr>
        <w:t>N</w:t>
      </w:r>
      <w:r w:rsidR="00606B74">
        <w:t xml:space="preserve">≤2 </w:t>
      </w:r>
      <w:r w:rsidR="00520BDF">
        <w:t>with coarser measurement grids</w:t>
      </w:r>
      <w:r w:rsidR="00480411">
        <w:t xml:space="preserve"> when compared to the default measurement grids. </w:t>
      </w:r>
    </w:p>
    <w:p w14:paraId="5354B6E9" w14:textId="333F7DE2" w:rsidR="001018B5" w:rsidRPr="001018B5" w:rsidRDefault="001018B5" w:rsidP="0054619E">
      <w:pPr>
        <w:pStyle w:val="Caption"/>
        <w:jc w:val="center"/>
      </w:pPr>
      <w:bookmarkStart w:id="3" w:name="_Ref145079268"/>
      <w:r w:rsidRPr="001018B5">
        <w:t xml:space="preserve">Table </w:t>
      </w:r>
      <w:r w:rsidRPr="001018B5">
        <w:fldChar w:fldCharType="begin"/>
      </w:r>
      <w:r w:rsidRPr="001018B5">
        <w:instrText xml:space="preserve"> SEQ Table \* ARABIC </w:instrText>
      </w:r>
      <w:r w:rsidRPr="001018B5">
        <w:fldChar w:fldCharType="separate"/>
      </w:r>
      <w:r w:rsidR="00963FBC">
        <w:rPr>
          <w:noProof/>
        </w:rPr>
        <w:t>1</w:t>
      </w:r>
      <w:r w:rsidRPr="001018B5">
        <w:fldChar w:fldCharType="end"/>
      </w:r>
      <w:bookmarkEnd w:id="3"/>
      <w:r>
        <w:t xml:space="preserve">: </w:t>
      </w:r>
      <w:r w:rsidR="0054619E">
        <w:t>Minimum Number of Grid Points for constant-step size measurement grids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2252"/>
        <w:gridCol w:w="2252"/>
        <w:gridCol w:w="2252"/>
      </w:tblGrid>
      <w:tr w:rsidR="0093100E" w14:paraId="7F280791" w14:textId="77777777" w:rsidTr="00FE32FB">
        <w:trPr>
          <w:trHeight w:val="710"/>
        </w:trPr>
        <w:tc>
          <w:tcPr>
            <w:tcW w:w="2875" w:type="dxa"/>
            <w:tcBorders>
              <w:tl2br w:val="single" w:sz="4" w:space="0" w:color="auto"/>
            </w:tcBorders>
            <w:vAlign w:val="center"/>
          </w:tcPr>
          <w:p w14:paraId="7B8C6222" w14:textId="15DB9FCC" w:rsidR="001F2587" w:rsidRPr="00FB269C" w:rsidRDefault="001F2587" w:rsidP="00FE32FB">
            <w:pPr>
              <w:spacing w:after="0"/>
              <w:rPr>
                <w:b/>
                <w:bCs/>
              </w:rPr>
            </w:pPr>
            <w:r w:rsidRPr="00FB269C">
              <w:rPr>
                <w:b/>
                <w:bCs/>
              </w:rPr>
              <w:t xml:space="preserve">    </w:t>
            </w:r>
            <w:r w:rsidR="001018B5" w:rsidRPr="00FB269C">
              <w:rPr>
                <w:b/>
                <w:bCs/>
              </w:rPr>
              <w:t xml:space="preserve">     </w:t>
            </w:r>
            <w:r w:rsidRPr="00FB269C">
              <w:rPr>
                <w:b/>
                <w:bCs/>
              </w:rPr>
              <w:t xml:space="preserve">  </w:t>
            </w:r>
            <w:r w:rsidR="00BB4331">
              <w:rPr>
                <w:b/>
                <w:bCs/>
              </w:rPr>
              <w:t xml:space="preserve"> </w:t>
            </w:r>
            <w:r w:rsidR="00FE32FB">
              <w:rPr>
                <w:b/>
                <w:bCs/>
              </w:rPr>
              <w:t xml:space="preserve"> </w:t>
            </w:r>
            <w:r w:rsidRPr="00FB269C">
              <w:rPr>
                <w:b/>
                <w:bCs/>
              </w:rPr>
              <w:t>Antenna Configuration</w:t>
            </w:r>
          </w:p>
          <w:p w14:paraId="553F906A" w14:textId="77777777" w:rsidR="00FE32FB" w:rsidRDefault="00FE32FB" w:rsidP="00FE32FB">
            <w:pPr>
              <w:spacing w:after="0"/>
              <w:rPr>
                <w:b/>
                <w:bCs/>
              </w:rPr>
            </w:pPr>
          </w:p>
          <w:p w14:paraId="77ADB08E" w14:textId="258E0AC3" w:rsidR="0093100E" w:rsidRPr="00FB269C" w:rsidRDefault="0093100E" w:rsidP="00FE32FB">
            <w:pPr>
              <w:spacing w:after="0"/>
              <w:rPr>
                <w:b/>
                <w:bCs/>
              </w:rPr>
            </w:pPr>
            <w:r w:rsidRPr="00FB269C">
              <w:rPr>
                <w:b/>
                <w:bCs/>
              </w:rPr>
              <w:t>Test</w:t>
            </w:r>
          </w:p>
        </w:tc>
        <w:tc>
          <w:tcPr>
            <w:tcW w:w="2252" w:type="dxa"/>
            <w:vAlign w:val="center"/>
          </w:tcPr>
          <w:p w14:paraId="5D5B35FD" w14:textId="25174024" w:rsidR="0093100E" w:rsidRPr="00FB269C" w:rsidRDefault="0093100E" w:rsidP="00BB4331">
            <w:pPr>
              <w:spacing w:after="0"/>
              <w:jc w:val="center"/>
              <w:rPr>
                <w:b/>
                <w:bCs/>
              </w:rPr>
            </w:pPr>
            <w:r w:rsidRPr="00FB269C">
              <w:rPr>
                <w:b/>
                <w:bCs/>
              </w:rPr>
              <w:t>8x2</w:t>
            </w:r>
          </w:p>
        </w:tc>
        <w:tc>
          <w:tcPr>
            <w:tcW w:w="2252" w:type="dxa"/>
            <w:vAlign w:val="center"/>
          </w:tcPr>
          <w:p w14:paraId="0F33153D" w14:textId="2D575C5C" w:rsidR="0093100E" w:rsidRPr="00FB269C" w:rsidRDefault="0093100E" w:rsidP="00BB4331">
            <w:pPr>
              <w:spacing w:after="0"/>
              <w:jc w:val="center"/>
              <w:rPr>
                <w:b/>
                <w:bCs/>
              </w:rPr>
            </w:pPr>
            <w:r w:rsidRPr="00FB269C">
              <w:rPr>
                <w:b/>
                <w:bCs/>
              </w:rPr>
              <w:t>4x2 (optional based on vendor declaration)</w:t>
            </w:r>
          </w:p>
        </w:tc>
        <w:tc>
          <w:tcPr>
            <w:tcW w:w="2252" w:type="dxa"/>
            <w:vAlign w:val="center"/>
          </w:tcPr>
          <w:p w14:paraId="35C26EF9" w14:textId="68A127A4" w:rsidR="0093100E" w:rsidRPr="00FB269C" w:rsidRDefault="0093100E" w:rsidP="00BB4331">
            <w:pPr>
              <w:spacing w:after="0"/>
              <w:jc w:val="center"/>
              <w:rPr>
                <w:b/>
                <w:bCs/>
              </w:rPr>
            </w:pPr>
            <w:r w:rsidRPr="00FB269C">
              <w:rPr>
                <w:b/>
                <w:bCs/>
              </w:rPr>
              <w:t>6x2 (optional based on vendor declaration</w:t>
            </w:r>
            <w:r w:rsidR="001F2587" w:rsidRPr="00FB269C">
              <w:rPr>
                <w:b/>
                <w:bCs/>
              </w:rPr>
              <w:t>, proposed</w:t>
            </w:r>
            <w:r w:rsidRPr="00FB269C">
              <w:rPr>
                <w:b/>
                <w:bCs/>
              </w:rPr>
              <w:t>)</w:t>
            </w:r>
          </w:p>
        </w:tc>
      </w:tr>
      <w:tr w:rsidR="0093100E" w14:paraId="790F6C3C" w14:textId="77777777" w:rsidTr="00FE32FB">
        <w:tc>
          <w:tcPr>
            <w:tcW w:w="2875" w:type="dxa"/>
            <w:vAlign w:val="center"/>
          </w:tcPr>
          <w:p w14:paraId="3DB73FF6" w14:textId="12E13BC2" w:rsidR="0093100E" w:rsidRPr="00FB269C" w:rsidRDefault="001018B5" w:rsidP="00BB4331">
            <w:pPr>
              <w:spacing w:after="0"/>
              <w:rPr>
                <w:b/>
                <w:bCs/>
              </w:rPr>
            </w:pPr>
            <w:r w:rsidRPr="00FB269C">
              <w:rPr>
                <w:b/>
                <w:bCs/>
              </w:rPr>
              <w:t>Beam Peak Search</w:t>
            </w:r>
          </w:p>
        </w:tc>
        <w:tc>
          <w:tcPr>
            <w:tcW w:w="2252" w:type="dxa"/>
            <w:vAlign w:val="center"/>
          </w:tcPr>
          <w:p w14:paraId="3A1D84A1" w14:textId="0BE8A0F0" w:rsidR="0093100E" w:rsidRDefault="00763654" w:rsidP="00BB4331">
            <w:pPr>
              <w:spacing w:after="0"/>
            </w:pPr>
            <w:r>
              <w:t>1106 (</w:t>
            </w:r>
            <w:r w:rsidRPr="00763654">
              <w:rPr>
                <w:rFonts w:ascii="Symbol" w:hAnsi="Symbol"/>
              </w:rPr>
              <w:t>Dq</w:t>
            </w:r>
            <w:r>
              <w:t>=</w:t>
            </w:r>
            <w:r w:rsidRPr="00763654">
              <w:rPr>
                <w:rFonts w:ascii="Symbol" w:hAnsi="Symbol"/>
              </w:rPr>
              <w:t>Df</w:t>
            </w:r>
            <w:r>
              <w:t>=7.5°)</w:t>
            </w:r>
          </w:p>
        </w:tc>
        <w:tc>
          <w:tcPr>
            <w:tcW w:w="2252" w:type="dxa"/>
            <w:vAlign w:val="center"/>
          </w:tcPr>
          <w:p w14:paraId="1975DA2D" w14:textId="04B785AA" w:rsidR="0093100E" w:rsidRDefault="00E64EEB" w:rsidP="00BB4331">
            <w:pPr>
              <w:spacing w:after="0"/>
            </w:pPr>
            <w:r>
              <w:t>422 (</w:t>
            </w:r>
            <w:r w:rsidRPr="00763654">
              <w:rPr>
                <w:rFonts w:ascii="Symbol" w:hAnsi="Symbol"/>
              </w:rPr>
              <w:t>Dq</w:t>
            </w:r>
            <w:r>
              <w:t>=</w:t>
            </w:r>
            <w:r w:rsidRPr="00763654">
              <w:rPr>
                <w:rFonts w:ascii="Symbol" w:hAnsi="Symbol"/>
              </w:rPr>
              <w:t>Df</w:t>
            </w:r>
            <w:r>
              <w:t>=12°)</w:t>
            </w:r>
          </w:p>
        </w:tc>
        <w:tc>
          <w:tcPr>
            <w:tcW w:w="2252" w:type="dxa"/>
            <w:vAlign w:val="center"/>
          </w:tcPr>
          <w:p w14:paraId="593FA0FA" w14:textId="026089AE" w:rsidR="0093100E" w:rsidRDefault="005F7B44" w:rsidP="00BB4331">
            <w:pPr>
              <w:spacing w:after="0"/>
            </w:pPr>
            <w:r>
              <w:t>762 (</w:t>
            </w:r>
            <w:r w:rsidRPr="00763654">
              <w:rPr>
                <w:rFonts w:ascii="Symbol" w:hAnsi="Symbol"/>
              </w:rPr>
              <w:t>Dq</w:t>
            </w:r>
            <w:r>
              <w:t>=</w:t>
            </w:r>
            <w:r w:rsidRPr="00763654">
              <w:rPr>
                <w:rFonts w:ascii="Symbol" w:hAnsi="Symbol"/>
              </w:rPr>
              <w:t>Df</w:t>
            </w:r>
            <w:r>
              <w:t>=9°)</w:t>
            </w:r>
          </w:p>
        </w:tc>
      </w:tr>
      <w:tr w:rsidR="0093100E" w14:paraId="16FC4230" w14:textId="77777777" w:rsidTr="00FE32FB">
        <w:tc>
          <w:tcPr>
            <w:tcW w:w="2875" w:type="dxa"/>
            <w:vAlign w:val="center"/>
          </w:tcPr>
          <w:p w14:paraId="5FB83CB2" w14:textId="7F7A2BC4" w:rsidR="0093100E" w:rsidRPr="00FB269C" w:rsidRDefault="001018B5" w:rsidP="00BB4331">
            <w:pPr>
              <w:spacing w:after="0"/>
              <w:rPr>
                <w:b/>
                <w:bCs/>
              </w:rPr>
            </w:pPr>
            <w:r w:rsidRPr="00FB269C">
              <w:rPr>
                <w:b/>
                <w:bCs/>
              </w:rPr>
              <w:t>TRP</w:t>
            </w:r>
            <w:r w:rsidR="00F71919" w:rsidRPr="00FB269C">
              <w:rPr>
                <w:b/>
                <w:bCs/>
              </w:rPr>
              <w:t xml:space="preserve"> (with Clenshaw-Curtis Quadrature)</w:t>
            </w:r>
          </w:p>
        </w:tc>
        <w:tc>
          <w:tcPr>
            <w:tcW w:w="2252" w:type="dxa"/>
            <w:vAlign w:val="center"/>
          </w:tcPr>
          <w:p w14:paraId="39FD5F17" w14:textId="7BDD32C0" w:rsidR="0093100E" w:rsidRDefault="008B37E9" w:rsidP="00BB4331">
            <w:pPr>
              <w:spacing w:after="0"/>
            </w:pPr>
            <w:r>
              <w:t>192 (</w:t>
            </w:r>
            <w:r w:rsidRPr="00763654">
              <w:rPr>
                <w:rFonts w:ascii="Symbol" w:hAnsi="Symbol"/>
              </w:rPr>
              <w:t>Dq</w:t>
            </w:r>
            <w:r>
              <w:t>=</w:t>
            </w:r>
            <w:r w:rsidR="00B3547F">
              <w:t xml:space="preserve">16.34°, </w:t>
            </w:r>
            <w:r w:rsidRPr="00763654">
              <w:rPr>
                <w:rFonts w:ascii="Symbol" w:hAnsi="Symbol"/>
              </w:rPr>
              <w:t>Df</w:t>
            </w:r>
            <w:r>
              <w:t>=</w:t>
            </w:r>
            <w:r w:rsidR="00B3547F">
              <w:t>18.95</w:t>
            </w:r>
            <w:r>
              <w:t>°)</w:t>
            </w:r>
          </w:p>
        </w:tc>
        <w:tc>
          <w:tcPr>
            <w:tcW w:w="2252" w:type="dxa"/>
            <w:vAlign w:val="center"/>
          </w:tcPr>
          <w:p w14:paraId="4835DACF" w14:textId="7CDD4077" w:rsidR="0093100E" w:rsidRDefault="000D23E6" w:rsidP="00BB4331">
            <w:pPr>
              <w:spacing w:after="0"/>
            </w:pPr>
            <w:r>
              <w:t>84 (</w:t>
            </w:r>
            <w:r w:rsidRPr="00763654">
              <w:rPr>
                <w:rFonts w:ascii="Symbol" w:hAnsi="Symbol"/>
              </w:rPr>
              <w:t>Dq</w:t>
            </w:r>
            <w:r>
              <w:t>=</w:t>
            </w:r>
            <w:r w:rsidRPr="00763654">
              <w:rPr>
                <w:rFonts w:ascii="Symbol" w:hAnsi="Symbol"/>
              </w:rPr>
              <w:t>Df</w:t>
            </w:r>
            <w:r>
              <w:t>=</w:t>
            </w:r>
            <w:r w:rsidR="002A2902">
              <w:t>25.71</w:t>
            </w:r>
            <w:r>
              <w:t>°)</w:t>
            </w:r>
          </w:p>
        </w:tc>
        <w:tc>
          <w:tcPr>
            <w:tcW w:w="2252" w:type="dxa"/>
            <w:vAlign w:val="center"/>
          </w:tcPr>
          <w:p w14:paraId="55180ECA" w14:textId="3CFCEF8A" w:rsidR="0093100E" w:rsidRDefault="00F71919" w:rsidP="00BB4331">
            <w:pPr>
              <w:spacing w:after="0"/>
            </w:pPr>
            <w:r>
              <w:t>146 (</w:t>
            </w:r>
            <w:r w:rsidRPr="00763654">
              <w:rPr>
                <w:rFonts w:ascii="Symbol" w:hAnsi="Symbol"/>
              </w:rPr>
              <w:t>Dq</w:t>
            </w:r>
            <w:r>
              <w:t>=</w:t>
            </w:r>
            <w:r w:rsidRPr="00763654">
              <w:rPr>
                <w:rFonts w:ascii="Symbol" w:hAnsi="Symbol"/>
              </w:rPr>
              <w:t>Df</w:t>
            </w:r>
            <w:r>
              <w:t>=20°)</w:t>
            </w:r>
          </w:p>
        </w:tc>
      </w:tr>
    </w:tbl>
    <w:p w14:paraId="41B0F298" w14:textId="17CEE4D1" w:rsidR="00486EDB" w:rsidRDefault="005A6F6F" w:rsidP="005A6F6F">
      <w:pPr>
        <w:pStyle w:val="Caption"/>
      </w:pPr>
      <w:bookmarkStart w:id="4" w:name="_Ref145080516"/>
      <w:r w:rsidRPr="005A6F6F">
        <w:t xml:space="preserve">Observation </w:t>
      </w:r>
      <w:r w:rsidRPr="005A6F6F">
        <w:fldChar w:fldCharType="begin"/>
      </w:r>
      <w:r w:rsidRPr="005A6F6F">
        <w:instrText xml:space="preserve"> SEQ Observation \* ARABIC </w:instrText>
      </w:r>
      <w:r w:rsidRPr="005A6F6F">
        <w:fldChar w:fldCharType="separate"/>
      </w:r>
      <w:r w:rsidR="00963FBC">
        <w:rPr>
          <w:noProof/>
        </w:rPr>
        <w:t>1</w:t>
      </w:r>
      <w:r w:rsidRPr="005A6F6F">
        <w:fldChar w:fldCharType="end"/>
      </w:r>
      <w:r w:rsidR="00486EDB">
        <w:t>: A</w:t>
      </w:r>
      <w:r w:rsidR="00486EDB" w:rsidRPr="004D6BF5">
        <w:rPr>
          <w:rFonts w:hint="eastAsia"/>
        </w:rPr>
        <w:t>ugment</w:t>
      </w:r>
      <w:r w:rsidR="00486EDB">
        <w:t>ing</w:t>
      </w:r>
      <w:r w:rsidR="00486EDB" w:rsidRPr="004D6BF5">
        <w:rPr>
          <w:rFonts w:hint="eastAsia"/>
        </w:rPr>
        <w:t xml:space="preserve"> the measurement grids for PC3 UEs by introducing new measurement grids for devices that, per vendor declaration, have a maximum antenna configuration of 4&lt;</w:t>
      </w:r>
      <w:r w:rsidR="00486EDB" w:rsidRPr="00EF2D92">
        <w:rPr>
          <w:i/>
          <w:iCs/>
        </w:rPr>
        <w:t>M</w:t>
      </w:r>
      <w:r w:rsidR="00486EDB" w:rsidRPr="004D6BF5">
        <w:rPr>
          <w:rFonts w:hint="eastAsia"/>
        </w:rPr>
        <w:t>≤</w:t>
      </w:r>
      <w:r w:rsidR="00486EDB" w:rsidRPr="004D6BF5">
        <w:rPr>
          <w:rFonts w:hint="eastAsia"/>
        </w:rPr>
        <w:t xml:space="preserve">6 and </w:t>
      </w:r>
      <w:r w:rsidR="00486EDB" w:rsidRPr="00EF2D92">
        <w:rPr>
          <w:i/>
          <w:iCs/>
        </w:rPr>
        <w:t>N</w:t>
      </w:r>
      <w:r w:rsidR="00486EDB" w:rsidRPr="004D6BF5">
        <w:rPr>
          <w:rFonts w:hint="eastAsia"/>
        </w:rPr>
        <w:t>≤</w:t>
      </w:r>
      <w:r w:rsidR="00486EDB" w:rsidRPr="004D6BF5">
        <w:rPr>
          <w:rFonts w:hint="eastAsia"/>
        </w:rPr>
        <w:t>2</w:t>
      </w:r>
      <w:r w:rsidR="00486EDB">
        <w:t>, support</w:t>
      </w:r>
      <w:r w:rsidR="00E72733">
        <w:t>s</w:t>
      </w:r>
      <w:r w:rsidR="00486EDB">
        <w:t xml:space="preserve"> test time reductions for </w:t>
      </w:r>
      <w:r w:rsidR="00F20803">
        <w:t>common</w:t>
      </w:r>
      <w:r w:rsidR="00E72733">
        <w:t>ly used</w:t>
      </w:r>
      <w:r w:rsidR="00F20803">
        <w:t xml:space="preserve"> </w:t>
      </w:r>
      <w:r w:rsidR="008B0571">
        <w:t>antenna configurations</w:t>
      </w:r>
      <w:bookmarkEnd w:id="4"/>
      <w:r w:rsidR="000E346F">
        <w:t>.</w:t>
      </w:r>
      <w:r w:rsidR="008B0571">
        <w:t xml:space="preserve"> </w:t>
      </w:r>
    </w:p>
    <w:p w14:paraId="2E34C947" w14:textId="67DDFD7D" w:rsidR="00C45520" w:rsidRPr="00C45520" w:rsidRDefault="004D6BF5" w:rsidP="00E72733">
      <w:pPr>
        <w:pStyle w:val="Caption"/>
      </w:pPr>
      <w:bookmarkStart w:id="5" w:name="_Ref145080517"/>
      <w:r w:rsidRPr="004D6BF5">
        <w:t xml:space="preserve">Proposal </w:t>
      </w:r>
      <w:r w:rsidRPr="004D6BF5">
        <w:fldChar w:fldCharType="begin"/>
      </w:r>
      <w:r w:rsidRPr="004D6BF5">
        <w:instrText xml:space="preserve"> SEQ Proposal \* ARABIC </w:instrText>
      </w:r>
      <w:r w:rsidRPr="004D6BF5">
        <w:fldChar w:fldCharType="separate"/>
      </w:r>
      <w:r w:rsidR="00963FBC">
        <w:rPr>
          <w:noProof/>
        </w:rPr>
        <w:t>1</w:t>
      </w:r>
      <w:r w:rsidRPr="004D6BF5">
        <w:fldChar w:fldCharType="end"/>
      </w:r>
      <w:r>
        <w:t xml:space="preserve">: </w:t>
      </w:r>
      <w:r w:rsidR="00F20803">
        <w:t xml:space="preserve">Send an LS to RAN5 with a </w:t>
      </w:r>
      <w:r w:rsidR="0048664B">
        <w:t>request</w:t>
      </w:r>
      <w:r w:rsidR="00F20803">
        <w:t xml:space="preserve"> for RAN5 to a</w:t>
      </w:r>
      <w:r w:rsidRPr="004D6BF5">
        <w:rPr>
          <w:rFonts w:hint="eastAsia"/>
        </w:rPr>
        <w:t xml:space="preserve">ugment the measurement grids for PC3 UEs by introducing new measurement grids for devices that, per vendor declaration, have a </w:t>
      </w:r>
      <w:r w:rsidR="00DF5E8B" w:rsidRPr="004D6BF5">
        <w:rPr>
          <w:rFonts w:hint="eastAsia"/>
        </w:rPr>
        <w:t>maximum antenna configuration of 4&lt;</w:t>
      </w:r>
      <w:r w:rsidR="00DF5E8B" w:rsidRPr="00EF2D92">
        <w:rPr>
          <w:i/>
          <w:iCs/>
        </w:rPr>
        <w:t>M</w:t>
      </w:r>
      <w:r w:rsidR="00DF5E8B" w:rsidRPr="004D6BF5">
        <w:rPr>
          <w:rFonts w:hint="eastAsia"/>
        </w:rPr>
        <w:t>≤</w:t>
      </w:r>
      <w:r w:rsidR="00DF5E8B" w:rsidRPr="004D6BF5">
        <w:rPr>
          <w:rFonts w:hint="eastAsia"/>
        </w:rPr>
        <w:t xml:space="preserve">6 and </w:t>
      </w:r>
      <w:r w:rsidR="00DF5E8B" w:rsidRPr="00EF2D92">
        <w:rPr>
          <w:i/>
          <w:iCs/>
        </w:rPr>
        <w:t>N</w:t>
      </w:r>
      <w:r w:rsidR="00DF5E8B" w:rsidRPr="004D6BF5">
        <w:rPr>
          <w:rFonts w:hint="eastAsia"/>
        </w:rPr>
        <w:t>≤</w:t>
      </w:r>
      <w:r w:rsidR="00DF5E8B" w:rsidRPr="004D6BF5">
        <w:rPr>
          <w:rFonts w:hint="eastAsia"/>
        </w:rPr>
        <w:t>2</w:t>
      </w:r>
      <w:bookmarkEnd w:id="5"/>
    </w:p>
    <w:bookmarkEnd w:id="1"/>
    <w:p w14:paraId="27699A11" w14:textId="70F001C7" w:rsidR="00BA3D35" w:rsidRDefault="00BA3D35" w:rsidP="00640540">
      <w:pPr>
        <w:pStyle w:val="Heading1"/>
        <w:ind w:left="0" w:firstLine="0"/>
      </w:pPr>
      <w:r>
        <w:t>Conclusion</w:t>
      </w:r>
    </w:p>
    <w:p w14:paraId="194855B2" w14:textId="65978C6C" w:rsidR="00BA3D35" w:rsidRDefault="00BA3D35" w:rsidP="00BA3D35">
      <w:r>
        <w:t>The following observations and conclusions were made in this contribution.</w:t>
      </w:r>
    </w:p>
    <w:p w14:paraId="5F4C7D59" w14:textId="60BA4E13" w:rsidR="00DF5E8B" w:rsidRPr="00DF5E8B" w:rsidRDefault="00DF5E8B" w:rsidP="00BA3D35">
      <w:pPr>
        <w:rPr>
          <w:b/>
          <w:bCs/>
        </w:rPr>
      </w:pPr>
      <w:r w:rsidRPr="00DF5E8B">
        <w:rPr>
          <w:b/>
          <w:bCs/>
        </w:rPr>
        <w:fldChar w:fldCharType="begin"/>
      </w:r>
      <w:r w:rsidRPr="00DF5E8B">
        <w:rPr>
          <w:b/>
          <w:bCs/>
        </w:rPr>
        <w:instrText xml:space="preserve"> REF _Ref145080516 \h  \* MERGEFORMAT </w:instrText>
      </w:r>
      <w:r w:rsidRPr="00DF5E8B">
        <w:rPr>
          <w:b/>
          <w:bCs/>
        </w:rPr>
      </w:r>
      <w:r w:rsidRPr="00DF5E8B">
        <w:rPr>
          <w:b/>
          <w:bCs/>
        </w:rPr>
        <w:fldChar w:fldCharType="separate"/>
      </w:r>
      <w:r w:rsidR="00963FBC" w:rsidRPr="00963FBC">
        <w:rPr>
          <w:b/>
          <w:bCs/>
        </w:rPr>
        <w:t xml:space="preserve">Observation </w:t>
      </w:r>
      <w:r w:rsidR="00963FBC" w:rsidRPr="00963FBC">
        <w:rPr>
          <w:b/>
          <w:bCs/>
          <w:noProof/>
        </w:rPr>
        <w:t>1</w:t>
      </w:r>
      <w:r w:rsidR="00963FBC" w:rsidRPr="00963FBC">
        <w:rPr>
          <w:b/>
          <w:bCs/>
        </w:rPr>
        <w:t>: A</w:t>
      </w:r>
      <w:r w:rsidR="00963FBC" w:rsidRPr="00963FBC">
        <w:rPr>
          <w:rFonts w:hint="eastAsia"/>
          <w:b/>
          <w:bCs/>
        </w:rPr>
        <w:t>ugment</w:t>
      </w:r>
      <w:r w:rsidR="00963FBC" w:rsidRPr="00963FBC">
        <w:rPr>
          <w:b/>
          <w:bCs/>
        </w:rPr>
        <w:t>ing</w:t>
      </w:r>
      <w:r w:rsidR="00963FBC" w:rsidRPr="00963FBC">
        <w:rPr>
          <w:rFonts w:hint="eastAsia"/>
          <w:b/>
          <w:bCs/>
        </w:rPr>
        <w:t xml:space="preserve"> the measurement grids for PC3 UEs by introducing new measurement grids for devices that, per vendor declaration, have a maximum antenna configuration of 4&lt;</w:t>
      </w:r>
      <w:r w:rsidR="00963FBC" w:rsidRPr="00963FBC">
        <w:rPr>
          <w:b/>
          <w:bCs/>
          <w:i/>
          <w:iCs/>
        </w:rPr>
        <w:t>M</w:t>
      </w:r>
      <w:r w:rsidR="00963FBC" w:rsidRPr="00963FBC">
        <w:rPr>
          <w:rFonts w:hint="eastAsia"/>
          <w:b/>
          <w:bCs/>
        </w:rPr>
        <w:t>≤</w:t>
      </w:r>
      <w:r w:rsidR="00963FBC" w:rsidRPr="00963FBC">
        <w:rPr>
          <w:rFonts w:hint="eastAsia"/>
          <w:b/>
          <w:bCs/>
        </w:rPr>
        <w:t xml:space="preserve">6 and </w:t>
      </w:r>
      <w:r w:rsidR="00963FBC" w:rsidRPr="00963FBC">
        <w:rPr>
          <w:b/>
          <w:bCs/>
          <w:i/>
          <w:iCs/>
        </w:rPr>
        <w:t>N</w:t>
      </w:r>
      <w:r w:rsidR="00963FBC" w:rsidRPr="00963FBC">
        <w:rPr>
          <w:rFonts w:hint="eastAsia"/>
          <w:b/>
          <w:bCs/>
        </w:rPr>
        <w:t>≤</w:t>
      </w:r>
      <w:r w:rsidR="00963FBC" w:rsidRPr="00963FBC">
        <w:rPr>
          <w:rFonts w:hint="eastAsia"/>
          <w:b/>
          <w:bCs/>
        </w:rPr>
        <w:t>2</w:t>
      </w:r>
      <w:r w:rsidR="00963FBC" w:rsidRPr="00963FBC">
        <w:rPr>
          <w:b/>
          <w:bCs/>
        </w:rPr>
        <w:t>, supports test time reductions for commonly used antenna configurations</w:t>
      </w:r>
      <w:r w:rsidRPr="00DF5E8B">
        <w:rPr>
          <w:b/>
          <w:bCs/>
        </w:rPr>
        <w:fldChar w:fldCharType="end"/>
      </w:r>
    </w:p>
    <w:p w14:paraId="78A24A9E" w14:textId="4EFE8F88" w:rsidR="00DF5E8B" w:rsidRPr="00DF5E8B" w:rsidRDefault="00DF5E8B" w:rsidP="00BA3D35">
      <w:pPr>
        <w:rPr>
          <w:b/>
          <w:bCs/>
        </w:rPr>
      </w:pPr>
      <w:r w:rsidRPr="00DF5E8B">
        <w:rPr>
          <w:b/>
          <w:bCs/>
        </w:rPr>
        <w:fldChar w:fldCharType="begin"/>
      </w:r>
      <w:r w:rsidRPr="00DF5E8B">
        <w:rPr>
          <w:b/>
          <w:bCs/>
        </w:rPr>
        <w:instrText xml:space="preserve"> REF _Ref145080517 \h  \* MERGEFORMAT </w:instrText>
      </w:r>
      <w:r w:rsidRPr="00DF5E8B">
        <w:rPr>
          <w:b/>
          <w:bCs/>
        </w:rPr>
      </w:r>
      <w:r w:rsidRPr="00DF5E8B">
        <w:rPr>
          <w:b/>
          <w:bCs/>
        </w:rPr>
        <w:fldChar w:fldCharType="separate"/>
      </w:r>
      <w:r w:rsidR="00963FBC" w:rsidRPr="00963FBC">
        <w:rPr>
          <w:b/>
          <w:bCs/>
        </w:rPr>
        <w:t xml:space="preserve">Proposal </w:t>
      </w:r>
      <w:r w:rsidR="00963FBC" w:rsidRPr="00963FBC">
        <w:rPr>
          <w:b/>
          <w:bCs/>
          <w:noProof/>
        </w:rPr>
        <w:t>1</w:t>
      </w:r>
      <w:r w:rsidR="00963FBC" w:rsidRPr="00963FBC">
        <w:rPr>
          <w:b/>
          <w:bCs/>
        </w:rPr>
        <w:t>: Send an LS to RAN5 with a request for RAN5 to a</w:t>
      </w:r>
      <w:r w:rsidR="00963FBC" w:rsidRPr="00963FBC">
        <w:rPr>
          <w:rFonts w:hint="eastAsia"/>
          <w:b/>
          <w:bCs/>
        </w:rPr>
        <w:t>ugment the measurement grids for PC3 UEs by introducing new measurement grids for devices that, per vendor declaration, have a maximum antenna configuration of 4&lt;</w:t>
      </w:r>
      <w:r w:rsidR="00963FBC" w:rsidRPr="00963FBC">
        <w:rPr>
          <w:b/>
          <w:bCs/>
          <w:i/>
          <w:iCs/>
        </w:rPr>
        <w:t>M</w:t>
      </w:r>
      <w:r w:rsidR="00963FBC" w:rsidRPr="00963FBC">
        <w:rPr>
          <w:rFonts w:hint="eastAsia"/>
          <w:b/>
          <w:bCs/>
        </w:rPr>
        <w:t>≤</w:t>
      </w:r>
      <w:r w:rsidR="00963FBC" w:rsidRPr="00963FBC">
        <w:rPr>
          <w:rFonts w:hint="eastAsia"/>
          <w:b/>
          <w:bCs/>
        </w:rPr>
        <w:t xml:space="preserve">6 and </w:t>
      </w:r>
      <w:r w:rsidR="00963FBC" w:rsidRPr="00963FBC">
        <w:rPr>
          <w:b/>
          <w:bCs/>
          <w:i/>
          <w:iCs/>
        </w:rPr>
        <w:t>N</w:t>
      </w:r>
      <w:r w:rsidR="00963FBC" w:rsidRPr="00963FBC">
        <w:rPr>
          <w:rFonts w:hint="eastAsia"/>
          <w:b/>
          <w:bCs/>
        </w:rPr>
        <w:t>≤</w:t>
      </w:r>
      <w:r w:rsidR="00963FBC" w:rsidRPr="00963FBC">
        <w:rPr>
          <w:rFonts w:hint="eastAsia"/>
          <w:b/>
          <w:bCs/>
        </w:rPr>
        <w:t>2</w:t>
      </w:r>
      <w:r w:rsidRPr="00DF5E8B">
        <w:rPr>
          <w:b/>
          <w:bCs/>
        </w:rPr>
        <w:fldChar w:fldCharType="end"/>
      </w:r>
    </w:p>
    <w:p w14:paraId="5CCB1538" w14:textId="77777777" w:rsidR="00CB54AD" w:rsidRDefault="00CB54AD" w:rsidP="00A2425C">
      <w:pPr>
        <w:pStyle w:val="Heading1"/>
        <w:ind w:left="0" w:firstLine="0"/>
      </w:pPr>
      <w:r>
        <w:t>References</w:t>
      </w:r>
    </w:p>
    <w:p w14:paraId="7C507147" w14:textId="0004BC24" w:rsidR="00963FBC" w:rsidRDefault="00963FBC" w:rsidP="009646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46697449"/>
      <w:bookmarkStart w:id="7" w:name="_Ref145075641"/>
      <w:r w:rsidRPr="00963FBC">
        <w:t>R4-2315385</w:t>
      </w:r>
      <w:r>
        <w:t xml:space="preserve">, </w:t>
      </w:r>
      <w:r w:rsidRPr="00963FBC">
        <w:t>draft LS to RAN5 for measurement grid based on the assumption of 6x2 for PC3</w:t>
      </w:r>
      <w:r>
        <w:t xml:space="preserve">, Apple, Samsung, </w:t>
      </w:r>
      <w:r w:rsidRPr="00963FBC">
        <w:t>3GPP TSG-RAN4 Meeting #108-bis</w:t>
      </w:r>
      <w:r>
        <w:t xml:space="preserve">, </w:t>
      </w:r>
      <w:r w:rsidR="002078F8">
        <w:t>October</w:t>
      </w:r>
      <w:r>
        <w:t xml:space="preserve"> 2023</w:t>
      </w:r>
      <w:bookmarkEnd w:id="6"/>
    </w:p>
    <w:p w14:paraId="2E18830D" w14:textId="63CAF61C" w:rsidR="00BF1B08" w:rsidRDefault="00911518" w:rsidP="009646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46697379"/>
      <w:r w:rsidRPr="00911518">
        <w:t>R5-212017, LS on antenna assumption and measurement grids for FR2 PC3 UE, TSG WG RAN4, 3GPP TSG RAN WG5 Meeting #91-e, May 2021</w:t>
      </w:r>
      <w:bookmarkEnd w:id="7"/>
      <w:bookmarkEnd w:id="8"/>
    </w:p>
    <w:p w14:paraId="39927F13" w14:textId="087FC31F" w:rsidR="003F4F9E" w:rsidRDefault="00CE6A7A" w:rsidP="009646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45075649"/>
      <w:r>
        <w:t>R5-213812, Measurement Grids for Optional 4x2 PC3 Antenna Array Configuration, Keysight Technologies, 3GPP TSG-RAN5 Meeting #91-e, May 2021</w:t>
      </w:r>
      <w:bookmarkEnd w:id="9"/>
      <w:r w:rsidR="00442A46">
        <w:tab/>
      </w:r>
    </w:p>
    <w:p w14:paraId="358745C9" w14:textId="5F22EF26" w:rsidR="00F9563D" w:rsidRDefault="00442A46" w:rsidP="0062263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45075973"/>
      <w:r>
        <w:t xml:space="preserve">TS </w:t>
      </w:r>
      <w:r w:rsidRPr="00442A46">
        <w:t>38.508-2</w:t>
      </w:r>
      <w:r w:rsidR="00EA11F0">
        <w:t>, User Equipment (UE) conformance specification; Part 2: Common Implementation Conformance Statement (ICS)</w:t>
      </w:r>
      <w:bookmarkEnd w:id="10"/>
    </w:p>
    <w:sectPr w:rsidR="00F9563D" w:rsidSect="00BC5EC5">
      <w:footnotePr>
        <w:numRestart w:val="eachSect"/>
      </w:footnotePr>
      <w:pgSz w:w="11907" w:h="16840" w:code="9"/>
      <w:pgMar w:top="1416" w:right="1133" w:bottom="990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67DC3" w14:textId="77777777" w:rsidR="004D10CE" w:rsidRDefault="004D10CE">
      <w:r>
        <w:separator/>
      </w:r>
    </w:p>
  </w:endnote>
  <w:endnote w:type="continuationSeparator" w:id="0">
    <w:p w14:paraId="5203CEE9" w14:textId="77777777" w:rsidR="004D10CE" w:rsidRDefault="004D10CE">
      <w:r>
        <w:continuationSeparator/>
      </w:r>
    </w:p>
  </w:endnote>
  <w:endnote w:type="continuationNotice" w:id="1">
    <w:p w14:paraId="7B2B1B9E" w14:textId="77777777" w:rsidR="004D10CE" w:rsidRDefault="004D10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8067E" w14:textId="77777777" w:rsidR="004D10CE" w:rsidRDefault="004D10CE">
      <w:r>
        <w:separator/>
      </w:r>
    </w:p>
  </w:footnote>
  <w:footnote w:type="continuationSeparator" w:id="0">
    <w:p w14:paraId="3802EA42" w14:textId="77777777" w:rsidR="004D10CE" w:rsidRDefault="004D10CE">
      <w:r>
        <w:continuationSeparator/>
      </w:r>
    </w:p>
  </w:footnote>
  <w:footnote w:type="continuationNotice" w:id="1">
    <w:p w14:paraId="069A485B" w14:textId="77777777" w:rsidR="004D10CE" w:rsidRDefault="004D10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C3719C"/>
    <w:multiLevelType w:val="hybridMultilevel"/>
    <w:tmpl w:val="C6CC27A0"/>
    <w:lvl w:ilvl="0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3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072890"/>
    <w:multiLevelType w:val="hybridMultilevel"/>
    <w:tmpl w:val="E028D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7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30"/>
  </w:num>
  <w:num w:numId="12" w16cid:durableId="423458652">
    <w:abstractNumId w:val="13"/>
  </w:num>
  <w:num w:numId="13" w16cid:durableId="1161851675">
    <w:abstractNumId w:val="29"/>
  </w:num>
  <w:num w:numId="14" w16cid:durableId="9071901">
    <w:abstractNumId w:val="36"/>
  </w:num>
  <w:num w:numId="15" w16cid:durableId="1084718526">
    <w:abstractNumId w:val="12"/>
  </w:num>
  <w:num w:numId="16" w16cid:durableId="515996790">
    <w:abstractNumId w:val="35"/>
  </w:num>
  <w:num w:numId="17" w16cid:durableId="961113060">
    <w:abstractNumId w:val="9"/>
  </w:num>
  <w:num w:numId="18" w16cid:durableId="867109699">
    <w:abstractNumId w:val="26"/>
  </w:num>
  <w:num w:numId="19" w16cid:durableId="1825274695">
    <w:abstractNumId w:val="21"/>
  </w:num>
  <w:num w:numId="20" w16cid:durableId="1995524344">
    <w:abstractNumId w:val="27"/>
  </w:num>
  <w:num w:numId="21" w16cid:durableId="93672933">
    <w:abstractNumId w:val="34"/>
  </w:num>
  <w:num w:numId="22" w16cid:durableId="469172509">
    <w:abstractNumId w:val="25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6"/>
  </w:num>
  <w:num w:numId="27" w16cid:durableId="1008289061">
    <w:abstractNumId w:val="26"/>
  </w:num>
  <w:num w:numId="28" w16cid:durableId="2143233623">
    <w:abstractNumId w:val="26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40"/>
  </w:num>
  <w:num w:numId="32" w16cid:durableId="568538944">
    <w:abstractNumId w:val="32"/>
  </w:num>
  <w:num w:numId="33" w16cid:durableId="1466508284">
    <w:abstractNumId w:val="38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1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3"/>
  </w:num>
  <w:num w:numId="41" w16cid:durableId="2069762685">
    <w:abstractNumId w:val="20"/>
  </w:num>
  <w:num w:numId="42" w16cid:durableId="1276525213">
    <w:abstractNumId w:val="6"/>
  </w:num>
  <w:num w:numId="43" w16cid:durableId="1838954782">
    <w:abstractNumId w:val="28"/>
  </w:num>
  <w:num w:numId="44" w16cid:durableId="1574781775">
    <w:abstractNumId w:val="24"/>
  </w:num>
  <w:num w:numId="45" w16cid:durableId="160086630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2F"/>
    <w:rsid w:val="0000217A"/>
    <w:rsid w:val="000047B7"/>
    <w:rsid w:val="00006800"/>
    <w:rsid w:val="000078E2"/>
    <w:rsid w:val="00011F6E"/>
    <w:rsid w:val="000136CE"/>
    <w:rsid w:val="00013946"/>
    <w:rsid w:val="00014A27"/>
    <w:rsid w:val="00015C5D"/>
    <w:rsid w:val="00015E33"/>
    <w:rsid w:val="00017780"/>
    <w:rsid w:val="00017A04"/>
    <w:rsid w:val="00017C05"/>
    <w:rsid w:val="000200FB"/>
    <w:rsid w:val="0002191D"/>
    <w:rsid w:val="00025C37"/>
    <w:rsid w:val="000262D5"/>
    <w:rsid w:val="000266A0"/>
    <w:rsid w:val="00026A7D"/>
    <w:rsid w:val="00030A39"/>
    <w:rsid w:val="00030C17"/>
    <w:rsid w:val="00031C1D"/>
    <w:rsid w:val="00032F36"/>
    <w:rsid w:val="0003308C"/>
    <w:rsid w:val="00033B21"/>
    <w:rsid w:val="000344A0"/>
    <w:rsid w:val="00036AF0"/>
    <w:rsid w:val="000379D6"/>
    <w:rsid w:val="000418FC"/>
    <w:rsid w:val="00041A82"/>
    <w:rsid w:val="000422D6"/>
    <w:rsid w:val="0004233C"/>
    <w:rsid w:val="000439E6"/>
    <w:rsid w:val="0004477C"/>
    <w:rsid w:val="0004678D"/>
    <w:rsid w:val="00050005"/>
    <w:rsid w:val="00050B90"/>
    <w:rsid w:val="00052390"/>
    <w:rsid w:val="00052C5C"/>
    <w:rsid w:val="000547AB"/>
    <w:rsid w:val="0005509D"/>
    <w:rsid w:val="00055873"/>
    <w:rsid w:val="00056560"/>
    <w:rsid w:val="0005662D"/>
    <w:rsid w:val="0005725C"/>
    <w:rsid w:val="000606FD"/>
    <w:rsid w:val="00061DBC"/>
    <w:rsid w:val="00064500"/>
    <w:rsid w:val="000672DC"/>
    <w:rsid w:val="00067C33"/>
    <w:rsid w:val="000713C9"/>
    <w:rsid w:val="00071E0C"/>
    <w:rsid w:val="00073C52"/>
    <w:rsid w:val="000755EC"/>
    <w:rsid w:val="00075E5E"/>
    <w:rsid w:val="00077333"/>
    <w:rsid w:val="00080C35"/>
    <w:rsid w:val="0008207E"/>
    <w:rsid w:val="00082566"/>
    <w:rsid w:val="000833ED"/>
    <w:rsid w:val="00083434"/>
    <w:rsid w:val="00083540"/>
    <w:rsid w:val="00084983"/>
    <w:rsid w:val="00084E43"/>
    <w:rsid w:val="00085527"/>
    <w:rsid w:val="00087F53"/>
    <w:rsid w:val="00092982"/>
    <w:rsid w:val="00093A87"/>
    <w:rsid w:val="00093E7E"/>
    <w:rsid w:val="00096EE4"/>
    <w:rsid w:val="0009703A"/>
    <w:rsid w:val="00097A65"/>
    <w:rsid w:val="000A12C7"/>
    <w:rsid w:val="000A1A94"/>
    <w:rsid w:val="000A2A86"/>
    <w:rsid w:val="000A2F14"/>
    <w:rsid w:val="000A323B"/>
    <w:rsid w:val="000A43B4"/>
    <w:rsid w:val="000A4486"/>
    <w:rsid w:val="000A60B5"/>
    <w:rsid w:val="000B1920"/>
    <w:rsid w:val="000B192A"/>
    <w:rsid w:val="000B25D3"/>
    <w:rsid w:val="000B2AE1"/>
    <w:rsid w:val="000B302A"/>
    <w:rsid w:val="000B4F0D"/>
    <w:rsid w:val="000B5611"/>
    <w:rsid w:val="000B6234"/>
    <w:rsid w:val="000C036F"/>
    <w:rsid w:val="000C0566"/>
    <w:rsid w:val="000C0CDB"/>
    <w:rsid w:val="000C2036"/>
    <w:rsid w:val="000C2440"/>
    <w:rsid w:val="000C3463"/>
    <w:rsid w:val="000C35E7"/>
    <w:rsid w:val="000C45F9"/>
    <w:rsid w:val="000C63CE"/>
    <w:rsid w:val="000C640F"/>
    <w:rsid w:val="000D0BC7"/>
    <w:rsid w:val="000D202B"/>
    <w:rsid w:val="000D23E6"/>
    <w:rsid w:val="000D39C6"/>
    <w:rsid w:val="000D68C5"/>
    <w:rsid w:val="000D6B69"/>
    <w:rsid w:val="000D6CFC"/>
    <w:rsid w:val="000D7329"/>
    <w:rsid w:val="000E06DA"/>
    <w:rsid w:val="000E0AEB"/>
    <w:rsid w:val="000E24A4"/>
    <w:rsid w:val="000E346F"/>
    <w:rsid w:val="000E34B0"/>
    <w:rsid w:val="000E4CF4"/>
    <w:rsid w:val="000E4E69"/>
    <w:rsid w:val="000E630B"/>
    <w:rsid w:val="000E737C"/>
    <w:rsid w:val="000E7B11"/>
    <w:rsid w:val="000F08A6"/>
    <w:rsid w:val="000F3432"/>
    <w:rsid w:val="000F4442"/>
    <w:rsid w:val="000F552C"/>
    <w:rsid w:val="000F5B02"/>
    <w:rsid w:val="000F77BD"/>
    <w:rsid w:val="001018B5"/>
    <w:rsid w:val="00102BA0"/>
    <w:rsid w:val="00103997"/>
    <w:rsid w:val="00103D82"/>
    <w:rsid w:val="001056C3"/>
    <w:rsid w:val="00106672"/>
    <w:rsid w:val="001078D3"/>
    <w:rsid w:val="00110760"/>
    <w:rsid w:val="00110A88"/>
    <w:rsid w:val="001112B2"/>
    <w:rsid w:val="00111826"/>
    <w:rsid w:val="00112572"/>
    <w:rsid w:val="001146CD"/>
    <w:rsid w:val="00114DB9"/>
    <w:rsid w:val="00115647"/>
    <w:rsid w:val="00116761"/>
    <w:rsid w:val="001174D8"/>
    <w:rsid w:val="00120933"/>
    <w:rsid w:val="00121323"/>
    <w:rsid w:val="00122845"/>
    <w:rsid w:val="00124141"/>
    <w:rsid w:val="001258E2"/>
    <w:rsid w:val="00127640"/>
    <w:rsid w:val="00127C96"/>
    <w:rsid w:val="0013001E"/>
    <w:rsid w:val="0013050D"/>
    <w:rsid w:val="00130A4D"/>
    <w:rsid w:val="00130C47"/>
    <w:rsid w:val="001335B9"/>
    <w:rsid w:val="001344E5"/>
    <w:rsid w:val="00134A1D"/>
    <w:rsid w:val="0013656B"/>
    <w:rsid w:val="0014005E"/>
    <w:rsid w:val="00140084"/>
    <w:rsid w:val="00140E7A"/>
    <w:rsid w:val="001413AE"/>
    <w:rsid w:val="00141585"/>
    <w:rsid w:val="0014206F"/>
    <w:rsid w:val="001423A1"/>
    <w:rsid w:val="00142BAF"/>
    <w:rsid w:val="001430FC"/>
    <w:rsid w:val="001432A4"/>
    <w:rsid w:val="001458A3"/>
    <w:rsid w:val="00146F83"/>
    <w:rsid w:val="00150099"/>
    <w:rsid w:val="0015051E"/>
    <w:rsid w:val="00152172"/>
    <w:rsid w:val="00152E10"/>
    <w:rsid w:val="00153528"/>
    <w:rsid w:val="00155CDB"/>
    <w:rsid w:val="00157973"/>
    <w:rsid w:val="00157AD8"/>
    <w:rsid w:val="00160538"/>
    <w:rsid w:val="001606DC"/>
    <w:rsid w:val="00160C6A"/>
    <w:rsid w:val="00162391"/>
    <w:rsid w:val="00166A36"/>
    <w:rsid w:val="00166FEB"/>
    <w:rsid w:val="00171582"/>
    <w:rsid w:val="00171723"/>
    <w:rsid w:val="001738BD"/>
    <w:rsid w:val="001741AE"/>
    <w:rsid w:val="00174FEA"/>
    <w:rsid w:val="0017578E"/>
    <w:rsid w:val="001758FB"/>
    <w:rsid w:val="001769DE"/>
    <w:rsid w:val="001770A0"/>
    <w:rsid w:val="001821A3"/>
    <w:rsid w:val="001822D0"/>
    <w:rsid w:val="001834A5"/>
    <w:rsid w:val="00185217"/>
    <w:rsid w:val="0018528E"/>
    <w:rsid w:val="001904E7"/>
    <w:rsid w:val="001915BC"/>
    <w:rsid w:val="00193BF8"/>
    <w:rsid w:val="0019405A"/>
    <w:rsid w:val="001960AD"/>
    <w:rsid w:val="00196413"/>
    <w:rsid w:val="00196F9F"/>
    <w:rsid w:val="001972E4"/>
    <w:rsid w:val="0019776B"/>
    <w:rsid w:val="001A08AA"/>
    <w:rsid w:val="001A17A5"/>
    <w:rsid w:val="001A28ED"/>
    <w:rsid w:val="001A2BC5"/>
    <w:rsid w:val="001A2EF9"/>
    <w:rsid w:val="001A3030"/>
    <w:rsid w:val="001A3120"/>
    <w:rsid w:val="001A3BFA"/>
    <w:rsid w:val="001A3C67"/>
    <w:rsid w:val="001A565C"/>
    <w:rsid w:val="001A785C"/>
    <w:rsid w:val="001B0E00"/>
    <w:rsid w:val="001B1E8A"/>
    <w:rsid w:val="001B20B2"/>
    <w:rsid w:val="001B2108"/>
    <w:rsid w:val="001B231F"/>
    <w:rsid w:val="001B425D"/>
    <w:rsid w:val="001B6A72"/>
    <w:rsid w:val="001C00AA"/>
    <w:rsid w:val="001C0CFD"/>
    <w:rsid w:val="001C2F29"/>
    <w:rsid w:val="001C3A35"/>
    <w:rsid w:val="001C3B6C"/>
    <w:rsid w:val="001C3CCB"/>
    <w:rsid w:val="001C490B"/>
    <w:rsid w:val="001C4A15"/>
    <w:rsid w:val="001C65B5"/>
    <w:rsid w:val="001C687E"/>
    <w:rsid w:val="001D0D8E"/>
    <w:rsid w:val="001D1A58"/>
    <w:rsid w:val="001D3F36"/>
    <w:rsid w:val="001D4F8D"/>
    <w:rsid w:val="001D6718"/>
    <w:rsid w:val="001D6ED4"/>
    <w:rsid w:val="001D7D91"/>
    <w:rsid w:val="001D7F4A"/>
    <w:rsid w:val="001E1CAB"/>
    <w:rsid w:val="001E1CF6"/>
    <w:rsid w:val="001E39E9"/>
    <w:rsid w:val="001E4636"/>
    <w:rsid w:val="001E5E0D"/>
    <w:rsid w:val="001E5F7D"/>
    <w:rsid w:val="001E6DC6"/>
    <w:rsid w:val="001F1615"/>
    <w:rsid w:val="001F2587"/>
    <w:rsid w:val="001F5604"/>
    <w:rsid w:val="001F5795"/>
    <w:rsid w:val="001F6ACB"/>
    <w:rsid w:val="001F706B"/>
    <w:rsid w:val="001F74A7"/>
    <w:rsid w:val="001F7960"/>
    <w:rsid w:val="001F7A62"/>
    <w:rsid w:val="001F7D8B"/>
    <w:rsid w:val="00200996"/>
    <w:rsid w:val="00200EB9"/>
    <w:rsid w:val="0020314E"/>
    <w:rsid w:val="00204999"/>
    <w:rsid w:val="002055BB"/>
    <w:rsid w:val="00206FE6"/>
    <w:rsid w:val="0020758D"/>
    <w:rsid w:val="002078F8"/>
    <w:rsid w:val="00207AD7"/>
    <w:rsid w:val="00207F74"/>
    <w:rsid w:val="00210693"/>
    <w:rsid w:val="00210D55"/>
    <w:rsid w:val="0021155C"/>
    <w:rsid w:val="00212373"/>
    <w:rsid w:val="00213823"/>
    <w:rsid w:val="002138EA"/>
    <w:rsid w:val="00214FBD"/>
    <w:rsid w:val="00222897"/>
    <w:rsid w:val="0022419C"/>
    <w:rsid w:val="00224B20"/>
    <w:rsid w:val="0023014F"/>
    <w:rsid w:val="0023432B"/>
    <w:rsid w:val="00234D1C"/>
    <w:rsid w:val="00234E6A"/>
    <w:rsid w:val="00235394"/>
    <w:rsid w:val="00235813"/>
    <w:rsid w:val="00236683"/>
    <w:rsid w:val="0023752C"/>
    <w:rsid w:val="00237948"/>
    <w:rsid w:val="002407DB"/>
    <w:rsid w:val="00241A14"/>
    <w:rsid w:val="0024252D"/>
    <w:rsid w:val="002439C7"/>
    <w:rsid w:val="00243F79"/>
    <w:rsid w:val="00244B9B"/>
    <w:rsid w:val="00244EEE"/>
    <w:rsid w:val="00245C9A"/>
    <w:rsid w:val="0025114C"/>
    <w:rsid w:val="00251340"/>
    <w:rsid w:val="00252AEA"/>
    <w:rsid w:val="00253F36"/>
    <w:rsid w:val="0025411D"/>
    <w:rsid w:val="00254246"/>
    <w:rsid w:val="0025584C"/>
    <w:rsid w:val="00255905"/>
    <w:rsid w:val="00256204"/>
    <w:rsid w:val="00260607"/>
    <w:rsid w:val="0026179F"/>
    <w:rsid w:val="00262600"/>
    <w:rsid w:val="00262A89"/>
    <w:rsid w:val="00263163"/>
    <w:rsid w:val="0026391C"/>
    <w:rsid w:val="002668CF"/>
    <w:rsid w:val="00266C6B"/>
    <w:rsid w:val="0026709E"/>
    <w:rsid w:val="00267CC7"/>
    <w:rsid w:val="00270A06"/>
    <w:rsid w:val="00270ACB"/>
    <w:rsid w:val="00271F76"/>
    <w:rsid w:val="002732A0"/>
    <w:rsid w:val="00273B28"/>
    <w:rsid w:val="002741DA"/>
    <w:rsid w:val="002748A2"/>
    <w:rsid w:val="002748EF"/>
    <w:rsid w:val="00274984"/>
    <w:rsid w:val="00274E1A"/>
    <w:rsid w:val="002762BB"/>
    <w:rsid w:val="0027665D"/>
    <w:rsid w:val="00276F36"/>
    <w:rsid w:val="00277396"/>
    <w:rsid w:val="0027758E"/>
    <w:rsid w:val="00277A09"/>
    <w:rsid w:val="00281606"/>
    <w:rsid w:val="00282213"/>
    <w:rsid w:val="00282AB5"/>
    <w:rsid w:val="002840EB"/>
    <w:rsid w:val="00284BC5"/>
    <w:rsid w:val="00284FE8"/>
    <w:rsid w:val="00287895"/>
    <w:rsid w:val="00287BC3"/>
    <w:rsid w:val="00287C09"/>
    <w:rsid w:val="0029076F"/>
    <w:rsid w:val="00292448"/>
    <w:rsid w:val="00293732"/>
    <w:rsid w:val="00294912"/>
    <w:rsid w:val="00294E5E"/>
    <w:rsid w:val="0029511F"/>
    <w:rsid w:val="00296A18"/>
    <w:rsid w:val="00296B9F"/>
    <w:rsid w:val="00297AF4"/>
    <w:rsid w:val="002A00DB"/>
    <w:rsid w:val="002A268D"/>
    <w:rsid w:val="002A2902"/>
    <w:rsid w:val="002A4037"/>
    <w:rsid w:val="002A4112"/>
    <w:rsid w:val="002A530B"/>
    <w:rsid w:val="002A534C"/>
    <w:rsid w:val="002A612D"/>
    <w:rsid w:val="002A7017"/>
    <w:rsid w:val="002A7F4B"/>
    <w:rsid w:val="002B01BA"/>
    <w:rsid w:val="002B11F7"/>
    <w:rsid w:val="002B34F7"/>
    <w:rsid w:val="002B3A48"/>
    <w:rsid w:val="002B3F06"/>
    <w:rsid w:val="002B4D62"/>
    <w:rsid w:val="002C19C5"/>
    <w:rsid w:val="002C1E1B"/>
    <w:rsid w:val="002C2040"/>
    <w:rsid w:val="002C20CC"/>
    <w:rsid w:val="002C7D13"/>
    <w:rsid w:val="002D0D61"/>
    <w:rsid w:val="002D1DAA"/>
    <w:rsid w:val="002D1FA8"/>
    <w:rsid w:val="002D44BD"/>
    <w:rsid w:val="002D4675"/>
    <w:rsid w:val="002D69EF"/>
    <w:rsid w:val="002E0322"/>
    <w:rsid w:val="002E0506"/>
    <w:rsid w:val="002E465A"/>
    <w:rsid w:val="002E47F7"/>
    <w:rsid w:val="002E5627"/>
    <w:rsid w:val="002E5F31"/>
    <w:rsid w:val="002E69F9"/>
    <w:rsid w:val="002E6CD3"/>
    <w:rsid w:val="002E7A83"/>
    <w:rsid w:val="002F19AA"/>
    <w:rsid w:val="002F2B30"/>
    <w:rsid w:val="002F2DE1"/>
    <w:rsid w:val="002F3D8B"/>
    <w:rsid w:val="002F4093"/>
    <w:rsid w:val="002F47E3"/>
    <w:rsid w:val="002F4E02"/>
    <w:rsid w:val="002F5FAD"/>
    <w:rsid w:val="002F62E4"/>
    <w:rsid w:val="00300544"/>
    <w:rsid w:val="003045CD"/>
    <w:rsid w:val="00306D8E"/>
    <w:rsid w:val="00307D2C"/>
    <w:rsid w:val="0031062E"/>
    <w:rsid w:val="00312395"/>
    <w:rsid w:val="00313528"/>
    <w:rsid w:val="003167EB"/>
    <w:rsid w:val="003209E5"/>
    <w:rsid w:val="00322423"/>
    <w:rsid w:val="003232C2"/>
    <w:rsid w:val="00323717"/>
    <w:rsid w:val="00324F35"/>
    <w:rsid w:val="003256C6"/>
    <w:rsid w:val="0032666F"/>
    <w:rsid w:val="00326CFF"/>
    <w:rsid w:val="00330DD9"/>
    <w:rsid w:val="00331E19"/>
    <w:rsid w:val="00332820"/>
    <w:rsid w:val="003328A8"/>
    <w:rsid w:val="003340C5"/>
    <w:rsid w:val="00334F55"/>
    <w:rsid w:val="0033593B"/>
    <w:rsid w:val="0033631E"/>
    <w:rsid w:val="00336650"/>
    <w:rsid w:val="00337FAD"/>
    <w:rsid w:val="003404F4"/>
    <w:rsid w:val="00340987"/>
    <w:rsid w:val="00340F28"/>
    <w:rsid w:val="00342EC7"/>
    <w:rsid w:val="00343479"/>
    <w:rsid w:val="0034356C"/>
    <w:rsid w:val="00344582"/>
    <w:rsid w:val="00344657"/>
    <w:rsid w:val="00344BCD"/>
    <w:rsid w:val="003450DD"/>
    <w:rsid w:val="003454CA"/>
    <w:rsid w:val="00347574"/>
    <w:rsid w:val="00350260"/>
    <w:rsid w:val="00352233"/>
    <w:rsid w:val="00353724"/>
    <w:rsid w:val="00353E42"/>
    <w:rsid w:val="00354167"/>
    <w:rsid w:val="003548C6"/>
    <w:rsid w:val="00360BA5"/>
    <w:rsid w:val="00362585"/>
    <w:rsid w:val="003626D1"/>
    <w:rsid w:val="00364DC7"/>
    <w:rsid w:val="00365EF7"/>
    <w:rsid w:val="00366F9B"/>
    <w:rsid w:val="00367724"/>
    <w:rsid w:val="003679B5"/>
    <w:rsid w:val="00373148"/>
    <w:rsid w:val="003742F7"/>
    <w:rsid w:val="00374836"/>
    <w:rsid w:val="003767FF"/>
    <w:rsid w:val="003779F5"/>
    <w:rsid w:val="00380C5B"/>
    <w:rsid w:val="00380F33"/>
    <w:rsid w:val="00381C22"/>
    <w:rsid w:val="00381FC4"/>
    <w:rsid w:val="00382C5D"/>
    <w:rsid w:val="003834B0"/>
    <w:rsid w:val="00383EC4"/>
    <w:rsid w:val="00384387"/>
    <w:rsid w:val="00385F39"/>
    <w:rsid w:val="00386E7A"/>
    <w:rsid w:val="0038783C"/>
    <w:rsid w:val="003907E3"/>
    <w:rsid w:val="0039361E"/>
    <w:rsid w:val="00394D7F"/>
    <w:rsid w:val="0039509E"/>
    <w:rsid w:val="00395493"/>
    <w:rsid w:val="00395C9D"/>
    <w:rsid w:val="00395CFA"/>
    <w:rsid w:val="0039608D"/>
    <w:rsid w:val="00397506"/>
    <w:rsid w:val="00397CC0"/>
    <w:rsid w:val="003A039E"/>
    <w:rsid w:val="003A1A50"/>
    <w:rsid w:val="003A1D6C"/>
    <w:rsid w:val="003A1E08"/>
    <w:rsid w:val="003A6399"/>
    <w:rsid w:val="003B1087"/>
    <w:rsid w:val="003B1AA0"/>
    <w:rsid w:val="003B2AD8"/>
    <w:rsid w:val="003B3AFD"/>
    <w:rsid w:val="003B478A"/>
    <w:rsid w:val="003B5AB0"/>
    <w:rsid w:val="003B7F37"/>
    <w:rsid w:val="003C1096"/>
    <w:rsid w:val="003C22CB"/>
    <w:rsid w:val="003C284D"/>
    <w:rsid w:val="003C4291"/>
    <w:rsid w:val="003C47CE"/>
    <w:rsid w:val="003C5232"/>
    <w:rsid w:val="003C57AD"/>
    <w:rsid w:val="003C6310"/>
    <w:rsid w:val="003D1ABF"/>
    <w:rsid w:val="003D1D54"/>
    <w:rsid w:val="003D2C79"/>
    <w:rsid w:val="003D5D10"/>
    <w:rsid w:val="003D6C7C"/>
    <w:rsid w:val="003D7CEB"/>
    <w:rsid w:val="003D7E62"/>
    <w:rsid w:val="003E300F"/>
    <w:rsid w:val="003E39F0"/>
    <w:rsid w:val="003E3F2D"/>
    <w:rsid w:val="003E46F1"/>
    <w:rsid w:val="003E567C"/>
    <w:rsid w:val="003E6A73"/>
    <w:rsid w:val="003E7CEC"/>
    <w:rsid w:val="003F0282"/>
    <w:rsid w:val="003F1585"/>
    <w:rsid w:val="003F1AEA"/>
    <w:rsid w:val="003F1D13"/>
    <w:rsid w:val="003F34E5"/>
    <w:rsid w:val="003F395A"/>
    <w:rsid w:val="003F4F9E"/>
    <w:rsid w:val="003F6395"/>
    <w:rsid w:val="003F6FF1"/>
    <w:rsid w:val="003F7437"/>
    <w:rsid w:val="003F7612"/>
    <w:rsid w:val="003F7A39"/>
    <w:rsid w:val="004006F6"/>
    <w:rsid w:val="0040097C"/>
    <w:rsid w:val="0040139E"/>
    <w:rsid w:val="004026D0"/>
    <w:rsid w:val="004048A9"/>
    <w:rsid w:val="0040553C"/>
    <w:rsid w:val="004079FF"/>
    <w:rsid w:val="00410F33"/>
    <w:rsid w:val="0041305B"/>
    <w:rsid w:val="00413C3E"/>
    <w:rsid w:val="00413C6C"/>
    <w:rsid w:val="0041477A"/>
    <w:rsid w:val="00417068"/>
    <w:rsid w:val="00417CFB"/>
    <w:rsid w:val="004204BB"/>
    <w:rsid w:val="00420798"/>
    <w:rsid w:val="00420AD5"/>
    <w:rsid w:val="00422E9B"/>
    <w:rsid w:val="00423A59"/>
    <w:rsid w:val="00426356"/>
    <w:rsid w:val="00427B4E"/>
    <w:rsid w:val="00431287"/>
    <w:rsid w:val="00431816"/>
    <w:rsid w:val="00431AEB"/>
    <w:rsid w:val="00433408"/>
    <w:rsid w:val="0043399D"/>
    <w:rsid w:val="00433C9E"/>
    <w:rsid w:val="004359E4"/>
    <w:rsid w:val="00436E3F"/>
    <w:rsid w:val="004420B4"/>
    <w:rsid w:val="004423CF"/>
    <w:rsid w:val="00442A46"/>
    <w:rsid w:val="00444225"/>
    <w:rsid w:val="004449DE"/>
    <w:rsid w:val="00444A29"/>
    <w:rsid w:val="00444E07"/>
    <w:rsid w:val="00445435"/>
    <w:rsid w:val="00445ADC"/>
    <w:rsid w:val="0044670F"/>
    <w:rsid w:val="004471DB"/>
    <w:rsid w:val="00450A6F"/>
    <w:rsid w:val="00450C83"/>
    <w:rsid w:val="00453C9C"/>
    <w:rsid w:val="00455112"/>
    <w:rsid w:val="00456C09"/>
    <w:rsid w:val="0046119F"/>
    <w:rsid w:val="004615C0"/>
    <w:rsid w:val="00462270"/>
    <w:rsid w:val="0046266D"/>
    <w:rsid w:val="00463AE1"/>
    <w:rsid w:val="00466E59"/>
    <w:rsid w:val="004701CA"/>
    <w:rsid w:val="004701D2"/>
    <w:rsid w:val="00470B08"/>
    <w:rsid w:val="00470E49"/>
    <w:rsid w:val="00471B28"/>
    <w:rsid w:val="00471B36"/>
    <w:rsid w:val="00472A9A"/>
    <w:rsid w:val="0047300A"/>
    <w:rsid w:val="00473D9D"/>
    <w:rsid w:val="00474070"/>
    <w:rsid w:val="00474556"/>
    <w:rsid w:val="00474FBC"/>
    <w:rsid w:val="0047632F"/>
    <w:rsid w:val="004769F1"/>
    <w:rsid w:val="00476D28"/>
    <w:rsid w:val="00480411"/>
    <w:rsid w:val="0048197D"/>
    <w:rsid w:val="00481D2D"/>
    <w:rsid w:val="00482CB3"/>
    <w:rsid w:val="004835B4"/>
    <w:rsid w:val="00483DD6"/>
    <w:rsid w:val="00484A80"/>
    <w:rsid w:val="00484D33"/>
    <w:rsid w:val="00484D7A"/>
    <w:rsid w:val="00485FCA"/>
    <w:rsid w:val="0048664B"/>
    <w:rsid w:val="00486705"/>
    <w:rsid w:val="00486EDB"/>
    <w:rsid w:val="004878A6"/>
    <w:rsid w:val="00490650"/>
    <w:rsid w:val="004908D6"/>
    <w:rsid w:val="00490C0B"/>
    <w:rsid w:val="00490F98"/>
    <w:rsid w:val="00490FAF"/>
    <w:rsid w:val="00491510"/>
    <w:rsid w:val="00491FA6"/>
    <w:rsid w:val="00495A33"/>
    <w:rsid w:val="004964F5"/>
    <w:rsid w:val="00497180"/>
    <w:rsid w:val="004A044F"/>
    <w:rsid w:val="004A07A1"/>
    <w:rsid w:val="004A17C7"/>
    <w:rsid w:val="004A419F"/>
    <w:rsid w:val="004A45C0"/>
    <w:rsid w:val="004A45DD"/>
    <w:rsid w:val="004A5DB8"/>
    <w:rsid w:val="004A6B36"/>
    <w:rsid w:val="004A757D"/>
    <w:rsid w:val="004A7A3B"/>
    <w:rsid w:val="004A7D1A"/>
    <w:rsid w:val="004B06D5"/>
    <w:rsid w:val="004B1AC5"/>
    <w:rsid w:val="004B27EC"/>
    <w:rsid w:val="004B3D85"/>
    <w:rsid w:val="004B3F58"/>
    <w:rsid w:val="004B4919"/>
    <w:rsid w:val="004C04D1"/>
    <w:rsid w:val="004C1C0C"/>
    <w:rsid w:val="004C2A16"/>
    <w:rsid w:val="004C3706"/>
    <w:rsid w:val="004C3AC6"/>
    <w:rsid w:val="004C4027"/>
    <w:rsid w:val="004C58E2"/>
    <w:rsid w:val="004C7A85"/>
    <w:rsid w:val="004D0FAC"/>
    <w:rsid w:val="004D0FD5"/>
    <w:rsid w:val="004D10CE"/>
    <w:rsid w:val="004D1B2A"/>
    <w:rsid w:val="004D5AE5"/>
    <w:rsid w:val="004D6826"/>
    <w:rsid w:val="004D6BF5"/>
    <w:rsid w:val="004D73EE"/>
    <w:rsid w:val="004E0AE0"/>
    <w:rsid w:val="004E0BF2"/>
    <w:rsid w:val="004E0CF3"/>
    <w:rsid w:val="004E13FF"/>
    <w:rsid w:val="004E289B"/>
    <w:rsid w:val="004E2B50"/>
    <w:rsid w:val="004E31D4"/>
    <w:rsid w:val="004E32D2"/>
    <w:rsid w:val="004E5478"/>
    <w:rsid w:val="004E6319"/>
    <w:rsid w:val="004E6B10"/>
    <w:rsid w:val="004E6F8C"/>
    <w:rsid w:val="004F08C5"/>
    <w:rsid w:val="004F164B"/>
    <w:rsid w:val="004F24A6"/>
    <w:rsid w:val="004F2B9C"/>
    <w:rsid w:val="004F374D"/>
    <w:rsid w:val="004F3D34"/>
    <w:rsid w:val="004F3E0E"/>
    <w:rsid w:val="004F3EB5"/>
    <w:rsid w:val="004F49A6"/>
    <w:rsid w:val="004F4E08"/>
    <w:rsid w:val="004F554E"/>
    <w:rsid w:val="004F5769"/>
    <w:rsid w:val="004F65ED"/>
    <w:rsid w:val="004F7A3D"/>
    <w:rsid w:val="004F7C82"/>
    <w:rsid w:val="00501467"/>
    <w:rsid w:val="005015C6"/>
    <w:rsid w:val="0050179F"/>
    <w:rsid w:val="00501BA1"/>
    <w:rsid w:val="00501CEE"/>
    <w:rsid w:val="00504E3A"/>
    <w:rsid w:val="00505536"/>
    <w:rsid w:val="00505BFA"/>
    <w:rsid w:val="005069C0"/>
    <w:rsid w:val="00510465"/>
    <w:rsid w:val="00511254"/>
    <w:rsid w:val="00511D07"/>
    <w:rsid w:val="00512458"/>
    <w:rsid w:val="00513632"/>
    <w:rsid w:val="00513B9E"/>
    <w:rsid w:val="00515D7A"/>
    <w:rsid w:val="00517B81"/>
    <w:rsid w:val="005208FC"/>
    <w:rsid w:val="00520BDF"/>
    <w:rsid w:val="00520CFC"/>
    <w:rsid w:val="00520F99"/>
    <w:rsid w:val="00522C5E"/>
    <w:rsid w:val="005239FE"/>
    <w:rsid w:val="00524E48"/>
    <w:rsid w:val="00526FA7"/>
    <w:rsid w:val="00527A37"/>
    <w:rsid w:val="005301ED"/>
    <w:rsid w:val="00530998"/>
    <w:rsid w:val="0053188C"/>
    <w:rsid w:val="00531E3F"/>
    <w:rsid w:val="0053435C"/>
    <w:rsid w:val="00534F8F"/>
    <w:rsid w:val="00535F6C"/>
    <w:rsid w:val="00537D1F"/>
    <w:rsid w:val="0054062C"/>
    <w:rsid w:val="00541EB9"/>
    <w:rsid w:val="00543311"/>
    <w:rsid w:val="005456A3"/>
    <w:rsid w:val="0054619E"/>
    <w:rsid w:val="005462AA"/>
    <w:rsid w:val="00546367"/>
    <w:rsid w:val="005464FE"/>
    <w:rsid w:val="005468D7"/>
    <w:rsid w:val="00546F75"/>
    <w:rsid w:val="005471FE"/>
    <w:rsid w:val="00547986"/>
    <w:rsid w:val="00547F99"/>
    <w:rsid w:val="00550AFB"/>
    <w:rsid w:val="00550E32"/>
    <w:rsid w:val="005511F0"/>
    <w:rsid w:val="00554A16"/>
    <w:rsid w:val="005550DD"/>
    <w:rsid w:val="00555741"/>
    <w:rsid w:val="00555A53"/>
    <w:rsid w:val="00555E2A"/>
    <w:rsid w:val="00557266"/>
    <w:rsid w:val="005603F5"/>
    <w:rsid w:val="00560E48"/>
    <w:rsid w:val="00563DEB"/>
    <w:rsid w:val="005649A1"/>
    <w:rsid w:val="00566838"/>
    <w:rsid w:val="00574A7B"/>
    <w:rsid w:val="00574E7A"/>
    <w:rsid w:val="0057763F"/>
    <w:rsid w:val="005777C6"/>
    <w:rsid w:val="005802DF"/>
    <w:rsid w:val="00580542"/>
    <w:rsid w:val="00580587"/>
    <w:rsid w:val="00581E88"/>
    <w:rsid w:val="005821C1"/>
    <w:rsid w:val="00582DD5"/>
    <w:rsid w:val="00583627"/>
    <w:rsid w:val="0058392F"/>
    <w:rsid w:val="00584391"/>
    <w:rsid w:val="00585187"/>
    <w:rsid w:val="005851FB"/>
    <w:rsid w:val="00585B23"/>
    <w:rsid w:val="00586172"/>
    <w:rsid w:val="00587C96"/>
    <w:rsid w:val="005908D2"/>
    <w:rsid w:val="00590C71"/>
    <w:rsid w:val="005915DF"/>
    <w:rsid w:val="00591AB1"/>
    <w:rsid w:val="00591E90"/>
    <w:rsid w:val="00592D31"/>
    <w:rsid w:val="00592F28"/>
    <w:rsid w:val="00593B56"/>
    <w:rsid w:val="005943B2"/>
    <w:rsid w:val="00595366"/>
    <w:rsid w:val="00595618"/>
    <w:rsid w:val="005964F3"/>
    <w:rsid w:val="005976B8"/>
    <w:rsid w:val="005A0551"/>
    <w:rsid w:val="005A0EDD"/>
    <w:rsid w:val="005A1FB5"/>
    <w:rsid w:val="005A27B7"/>
    <w:rsid w:val="005A42CC"/>
    <w:rsid w:val="005A49F7"/>
    <w:rsid w:val="005A4AB7"/>
    <w:rsid w:val="005A504F"/>
    <w:rsid w:val="005A5A14"/>
    <w:rsid w:val="005A616F"/>
    <w:rsid w:val="005A63AD"/>
    <w:rsid w:val="005A6F48"/>
    <w:rsid w:val="005A6F6F"/>
    <w:rsid w:val="005A7CE7"/>
    <w:rsid w:val="005B01C1"/>
    <w:rsid w:val="005B4238"/>
    <w:rsid w:val="005B6118"/>
    <w:rsid w:val="005B7014"/>
    <w:rsid w:val="005B7B7A"/>
    <w:rsid w:val="005B7CAB"/>
    <w:rsid w:val="005C09B9"/>
    <w:rsid w:val="005C193E"/>
    <w:rsid w:val="005C239F"/>
    <w:rsid w:val="005C331B"/>
    <w:rsid w:val="005C348D"/>
    <w:rsid w:val="005C4186"/>
    <w:rsid w:val="005C4593"/>
    <w:rsid w:val="005C6508"/>
    <w:rsid w:val="005C69A7"/>
    <w:rsid w:val="005C73EA"/>
    <w:rsid w:val="005C7EEB"/>
    <w:rsid w:val="005D1532"/>
    <w:rsid w:val="005D185F"/>
    <w:rsid w:val="005D1AC3"/>
    <w:rsid w:val="005D6693"/>
    <w:rsid w:val="005D6DA8"/>
    <w:rsid w:val="005E07D9"/>
    <w:rsid w:val="005E12CD"/>
    <w:rsid w:val="005E2166"/>
    <w:rsid w:val="005E2985"/>
    <w:rsid w:val="005E33EB"/>
    <w:rsid w:val="005E5D66"/>
    <w:rsid w:val="005E6E9A"/>
    <w:rsid w:val="005E7A79"/>
    <w:rsid w:val="005F0A8D"/>
    <w:rsid w:val="005F1F16"/>
    <w:rsid w:val="005F3B1B"/>
    <w:rsid w:val="005F4857"/>
    <w:rsid w:val="005F4E2D"/>
    <w:rsid w:val="005F7818"/>
    <w:rsid w:val="005F7B44"/>
    <w:rsid w:val="006001C3"/>
    <w:rsid w:val="00600A67"/>
    <w:rsid w:val="00601558"/>
    <w:rsid w:val="00606B74"/>
    <w:rsid w:val="00607D98"/>
    <w:rsid w:val="0061059A"/>
    <w:rsid w:val="006113DA"/>
    <w:rsid w:val="006126CA"/>
    <w:rsid w:val="006131BB"/>
    <w:rsid w:val="00613232"/>
    <w:rsid w:val="00613B1E"/>
    <w:rsid w:val="00614697"/>
    <w:rsid w:val="00614741"/>
    <w:rsid w:val="00615105"/>
    <w:rsid w:val="0061540D"/>
    <w:rsid w:val="00616FB0"/>
    <w:rsid w:val="006210C4"/>
    <w:rsid w:val="00622639"/>
    <w:rsid w:val="00622707"/>
    <w:rsid w:val="00622B32"/>
    <w:rsid w:val="00624352"/>
    <w:rsid w:val="006251EE"/>
    <w:rsid w:val="00631357"/>
    <w:rsid w:val="00632CDD"/>
    <w:rsid w:val="00634928"/>
    <w:rsid w:val="00635671"/>
    <w:rsid w:val="006358C6"/>
    <w:rsid w:val="00636ABD"/>
    <w:rsid w:val="00640540"/>
    <w:rsid w:val="00641457"/>
    <w:rsid w:val="00641983"/>
    <w:rsid w:val="00641CF7"/>
    <w:rsid w:val="00643519"/>
    <w:rsid w:val="00644D4C"/>
    <w:rsid w:val="00645857"/>
    <w:rsid w:val="006468DD"/>
    <w:rsid w:val="00646E1C"/>
    <w:rsid w:val="00650978"/>
    <w:rsid w:val="00651C2B"/>
    <w:rsid w:val="006522F8"/>
    <w:rsid w:val="006537BF"/>
    <w:rsid w:val="00653DF0"/>
    <w:rsid w:val="006543EF"/>
    <w:rsid w:val="0065492A"/>
    <w:rsid w:val="00654A92"/>
    <w:rsid w:val="00654D11"/>
    <w:rsid w:val="00656822"/>
    <w:rsid w:val="00656A7B"/>
    <w:rsid w:val="00657EEA"/>
    <w:rsid w:val="00660B5C"/>
    <w:rsid w:val="00662D18"/>
    <w:rsid w:val="00662ED6"/>
    <w:rsid w:val="00665247"/>
    <w:rsid w:val="006656D8"/>
    <w:rsid w:val="0066598C"/>
    <w:rsid w:val="00665AD3"/>
    <w:rsid w:val="006672D7"/>
    <w:rsid w:val="00667BDD"/>
    <w:rsid w:val="006707AE"/>
    <w:rsid w:val="00670F8D"/>
    <w:rsid w:val="006728CC"/>
    <w:rsid w:val="006739E3"/>
    <w:rsid w:val="00673ABB"/>
    <w:rsid w:val="00681BBE"/>
    <w:rsid w:val="00683EDA"/>
    <w:rsid w:val="00685520"/>
    <w:rsid w:val="006856E5"/>
    <w:rsid w:val="006872EA"/>
    <w:rsid w:val="0068773C"/>
    <w:rsid w:val="006937D0"/>
    <w:rsid w:val="00695755"/>
    <w:rsid w:val="00696304"/>
    <w:rsid w:val="006966DE"/>
    <w:rsid w:val="00696BE5"/>
    <w:rsid w:val="00696D0A"/>
    <w:rsid w:val="006974B7"/>
    <w:rsid w:val="0069797A"/>
    <w:rsid w:val="006A03F3"/>
    <w:rsid w:val="006A0CEB"/>
    <w:rsid w:val="006A0D0E"/>
    <w:rsid w:val="006A3B56"/>
    <w:rsid w:val="006A5010"/>
    <w:rsid w:val="006A5A2A"/>
    <w:rsid w:val="006A5ED0"/>
    <w:rsid w:val="006A5F46"/>
    <w:rsid w:val="006A64F0"/>
    <w:rsid w:val="006A68BD"/>
    <w:rsid w:val="006A7EE8"/>
    <w:rsid w:val="006B03F1"/>
    <w:rsid w:val="006B0D02"/>
    <w:rsid w:val="006B1C2F"/>
    <w:rsid w:val="006B3144"/>
    <w:rsid w:val="006B3447"/>
    <w:rsid w:val="006B363D"/>
    <w:rsid w:val="006B39EF"/>
    <w:rsid w:val="006B6664"/>
    <w:rsid w:val="006B70A0"/>
    <w:rsid w:val="006C1A0A"/>
    <w:rsid w:val="006C2AF9"/>
    <w:rsid w:val="006C338B"/>
    <w:rsid w:val="006C3A94"/>
    <w:rsid w:val="006C6659"/>
    <w:rsid w:val="006C760A"/>
    <w:rsid w:val="006C7A3D"/>
    <w:rsid w:val="006C7E35"/>
    <w:rsid w:val="006D132D"/>
    <w:rsid w:val="006D1E12"/>
    <w:rsid w:val="006D2259"/>
    <w:rsid w:val="006D2CCA"/>
    <w:rsid w:val="006D4C7E"/>
    <w:rsid w:val="006D4FBE"/>
    <w:rsid w:val="006D6B1F"/>
    <w:rsid w:val="006D6BE6"/>
    <w:rsid w:val="006E0610"/>
    <w:rsid w:val="006E0B5A"/>
    <w:rsid w:val="006E108A"/>
    <w:rsid w:val="006E139C"/>
    <w:rsid w:val="006E45D9"/>
    <w:rsid w:val="006E5B02"/>
    <w:rsid w:val="006E5E08"/>
    <w:rsid w:val="006F0979"/>
    <w:rsid w:val="006F0988"/>
    <w:rsid w:val="006F0D5F"/>
    <w:rsid w:val="006F1AC6"/>
    <w:rsid w:val="006F1DCF"/>
    <w:rsid w:val="006F2F83"/>
    <w:rsid w:val="006F37B9"/>
    <w:rsid w:val="006F4830"/>
    <w:rsid w:val="006F4A1A"/>
    <w:rsid w:val="006F5431"/>
    <w:rsid w:val="006F5C22"/>
    <w:rsid w:val="006F6A7F"/>
    <w:rsid w:val="006F6AEE"/>
    <w:rsid w:val="006F6FCE"/>
    <w:rsid w:val="00700488"/>
    <w:rsid w:val="00700DD3"/>
    <w:rsid w:val="007012ED"/>
    <w:rsid w:val="00703F5D"/>
    <w:rsid w:val="00704964"/>
    <w:rsid w:val="0070514B"/>
    <w:rsid w:val="00705D5B"/>
    <w:rsid w:val="00705FF6"/>
    <w:rsid w:val="0070646B"/>
    <w:rsid w:val="0070661D"/>
    <w:rsid w:val="007066FA"/>
    <w:rsid w:val="007069EE"/>
    <w:rsid w:val="00707941"/>
    <w:rsid w:val="00707CE7"/>
    <w:rsid w:val="007114F9"/>
    <w:rsid w:val="00711AB8"/>
    <w:rsid w:val="00711AF3"/>
    <w:rsid w:val="0071466D"/>
    <w:rsid w:val="00714DD6"/>
    <w:rsid w:val="007162EF"/>
    <w:rsid w:val="00717B37"/>
    <w:rsid w:val="00720148"/>
    <w:rsid w:val="00720AC9"/>
    <w:rsid w:val="00720D17"/>
    <w:rsid w:val="007250C2"/>
    <w:rsid w:val="0072666A"/>
    <w:rsid w:val="00726FD4"/>
    <w:rsid w:val="00727352"/>
    <w:rsid w:val="00727593"/>
    <w:rsid w:val="00727A8D"/>
    <w:rsid w:val="00730547"/>
    <w:rsid w:val="00733931"/>
    <w:rsid w:val="00734F28"/>
    <w:rsid w:val="0073571D"/>
    <w:rsid w:val="00735C81"/>
    <w:rsid w:val="00735D3D"/>
    <w:rsid w:val="00736739"/>
    <w:rsid w:val="00736A17"/>
    <w:rsid w:val="007373B0"/>
    <w:rsid w:val="007403F2"/>
    <w:rsid w:val="00740913"/>
    <w:rsid w:val="00740C81"/>
    <w:rsid w:val="00741775"/>
    <w:rsid w:val="00742571"/>
    <w:rsid w:val="00744CC1"/>
    <w:rsid w:val="00745473"/>
    <w:rsid w:val="007458AB"/>
    <w:rsid w:val="0074650E"/>
    <w:rsid w:val="00747AD4"/>
    <w:rsid w:val="00750061"/>
    <w:rsid w:val="00750DB4"/>
    <w:rsid w:val="00752FA3"/>
    <w:rsid w:val="007533CD"/>
    <w:rsid w:val="0076075A"/>
    <w:rsid w:val="0076244D"/>
    <w:rsid w:val="00763654"/>
    <w:rsid w:val="00766B64"/>
    <w:rsid w:val="0077069A"/>
    <w:rsid w:val="00770A12"/>
    <w:rsid w:val="00773E82"/>
    <w:rsid w:val="007748ED"/>
    <w:rsid w:val="00774B17"/>
    <w:rsid w:val="007756A1"/>
    <w:rsid w:val="00775D67"/>
    <w:rsid w:val="00777251"/>
    <w:rsid w:val="00780152"/>
    <w:rsid w:val="0078088D"/>
    <w:rsid w:val="0078167B"/>
    <w:rsid w:val="00784814"/>
    <w:rsid w:val="007852B7"/>
    <w:rsid w:val="00785759"/>
    <w:rsid w:val="00785D03"/>
    <w:rsid w:val="00786FCC"/>
    <w:rsid w:val="007927CF"/>
    <w:rsid w:val="00792C94"/>
    <w:rsid w:val="00793DB8"/>
    <w:rsid w:val="00797994"/>
    <w:rsid w:val="007A12E0"/>
    <w:rsid w:val="007A153E"/>
    <w:rsid w:val="007A15B5"/>
    <w:rsid w:val="007A2502"/>
    <w:rsid w:val="007A35FC"/>
    <w:rsid w:val="007A4551"/>
    <w:rsid w:val="007A455C"/>
    <w:rsid w:val="007A4D13"/>
    <w:rsid w:val="007A4F68"/>
    <w:rsid w:val="007A5139"/>
    <w:rsid w:val="007A5243"/>
    <w:rsid w:val="007A5B40"/>
    <w:rsid w:val="007A6059"/>
    <w:rsid w:val="007B03C6"/>
    <w:rsid w:val="007B0584"/>
    <w:rsid w:val="007B2DA3"/>
    <w:rsid w:val="007B2F9A"/>
    <w:rsid w:val="007B5291"/>
    <w:rsid w:val="007B5856"/>
    <w:rsid w:val="007B6AED"/>
    <w:rsid w:val="007B6E97"/>
    <w:rsid w:val="007B6FFB"/>
    <w:rsid w:val="007C0BFC"/>
    <w:rsid w:val="007C1F08"/>
    <w:rsid w:val="007C2462"/>
    <w:rsid w:val="007C2A1C"/>
    <w:rsid w:val="007C43BC"/>
    <w:rsid w:val="007C4B19"/>
    <w:rsid w:val="007C6ABF"/>
    <w:rsid w:val="007C6DD8"/>
    <w:rsid w:val="007D0054"/>
    <w:rsid w:val="007D258B"/>
    <w:rsid w:val="007D2F2F"/>
    <w:rsid w:val="007D36D3"/>
    <w:rsid w:val="007D3BE3"/>
    <w:rsid w:val="007D588D"/>
    <w:rsid w:val="007D6048"/>
    <w:rsid w:val="007D7491"/>
    <w:rsid w:val="007D7BF5"/>
    <w:rsid w:val="007E0486"/>
    <w:rsid w:val="007E1FD7"/>
    <w:rsid w:val="007E2E0D"/>
    <w:rsid w:val="007E6AB6"/>
    <w:rsid w:val="007E7745"/>
    <w:rsid w:val="007E7938"/>
    <w:rsid w:val="007F0138"/>
    <w:rsid w:val="007F02D8"/>
    <w:rsid w:val="007F0E1E"/>
    <w:rsid w:val="007F0E21"/>
    <w:rsid w:val="007F1535"/>
    <w:rsid w:val="007F3675"/>
    <w:rsid w:val="007F39D0"/>
    <w:rsid w:val="007F4B80"/>
    <w:rsid w:val="007F4CAF"/>
    <w:rsid w:val="007F4CCC"/>
    <w:rsid w:val="007F4D3A"/>
    <w:rsid w:val="007F5B12"/>
    <w:rsid w:val="007F62EA"/>
    <w:rsid w:val="007F7064"/>
    <w:rsid w:val="00800023"/>
    <w:rsid w:val="008036BC"/>
    <w:rsid w:val="00803E82"/>
    <w:rsid w:val="00804709"/>
    <w:rsid w:val="00805949"/>
    <w:rsid w:val="00807F76"/>
    <w:rsid w:val="008130E3"/>
    <w:rsid w:val="008142CC"/>
    <w:rsid w:val="008152DF"/>
    <w:rsid w:val="00815594"/>
    <w:rsid w:val="00816C9D"/>
    <w:rsid w:val="0082021A"/>
    <w:rsid w:val="0082033D"/>
    <w:rsid w:val="0082128D"/>
    <w:rsid w:val="00821865"/>
    <w:rsid w:val="0082190B"/>
    <w:rsid w:val="00822195"/>
    <w:rsid w:val="008249CA"/>
    <w:rsid w:val="00826B31"/>
    <w:rsid w:val="008278A2"/>
    <w:rsid w:val="00827C1A"/>
    <w:rsid w:val="00830330"/>
    <w:rsid w:val="00830BED"/>
    <w:rsid w:val="008312F8"/>
    <w:rsid w:val="008315B5"/>
    <w:rsid w:val="008322EB"/>
    <w:rsid w:val="00832DAA"/>
    <w:rsid w:val="00832F01"/>
    <w:rsid w:val="008333D0"/>
    <w:rsid w:val="0083553E"/>
    <w:rsid w:val="00835815"/>
    <w:rsid w:val="00836C44"/>
    <w:rsid w:val="0083754E"/>
    <w:rsid w:val="00837660"/>
    <w:rsid w:val="00840A11"/>
    <w:rsid w:val="0084154F"/>
    <w:rsid w:val="008424E7"/>
    <w:rsid w:val="00842A9A"/>
    <w:rsid w:val="008432E7"/>
    <w:rsid w:val="008448EB"/>
    <w:rsid w:val="008450F8"/>
    <w:rsid w:val="00845E55"/>
    <w:rsid w:val="00846391"/>
    <w:rsid w:val="00850D60"/>
    <w:rsid w:val="00850EAB"/>
    <w:rsid w:val="00852E82"/>
    <w:rsid w:val="00853CDF"/>
    <w:rsid w:val="008541B3"/>
    <w:rsid w:val="00860123"/>
    <w:rsid w:val="008602F7"/>
    <w:rsid w:val="00860E20"/>
    <w:rsid w:val="00860FAC"/>
    <w:rsid w:val="00861596"/>
    <w:rsid w:val="00861C5F"/>
    <w:rsid w:val="00861DC9"/>
    <w:rsid w:val="008626D8"/>
    <w:rsid w:val="008635A6"/>
    <w:rsid w:val="00863644"/>
    <w:rsid w:val="00864950"/>
    <w:rsid w:val="00864B00"/>
    <w:rsid w:val="00870861"/>
    <w:rsid w:val="0087155F"/>
    <w:rsid w:val="00871E22"/>
    <w:rsid w:val="00875A9C"/>
    <w:rsid w:val="008817E5"/>
    <w:rsid w:val="008847F9"/>
    <w:rsid w:val="00884BE6"/>
    <w:rsid w:val="0088503C"/>
    <w:rsid w:val="00885D53"/>
    <w:rsid w:val="00885D92"/>
    <w:rsid w:val="00886472"/>
    <w:rsid w:val="0088726B"/>
    <w:rsid w:val="00887F4F"/>
    <w:rsid w:val="00890D46"/>
    <w:rsid w:val="00892723"/>
    <w:rsid w:val="00893454"/>
    <w:rsid w:val="00893769"/>
    <w:rsid w:val="00895811"/>
    <w:rsid w:val="00895D05"/>
    <w:rsid w:val="00896533"/>
    <w:rsid w:val="00897A25"/>
    <w:rsid w:val="008A03F0"/>
    <w:rsid w:val="008A0627"/>
    <w:rsid w:val="008A0A78"/>
    <w:rsid w:val="008A1A84"/>
    <w:rsid w:val="008A2D48"/>
    <w:rsid w:val="008A55EE"/>
    <w:rsid w:val="008A6143"/>
    <w:rsid w:val="008A62FB"/>
    <w:rsid w:val="008A7504"/>
    <w:rsid w:val="008A7C07"/>
    <w:rsid w:val="008B0529"/>
    <w:rsid w:val="008B0571"/>
    <w:rsid w:val="008B1F24"/>
    <w:rsid w:val="008B2E85"/>
    <w:rsid w:val="008B37E9"/>
    <w:rsid w:val="008B53D8"/>
    <w:rsid w:val="008B54B3"/>
    <w:rsid w:val="008B5C74"/>
    <w:rsid w:val="008B68A8"/>
    <w:rsid w:val="008B7E48"/>
    <w:rsid w:val="008C14B0"/>
    <w:rsid w:val="008C16C2"/>
    <w:rsid w:val="008C1D66"/>
    <w:rsid w:val="008C2308"/>
    <w:rsid w:val="008C3093"/>
    <w:rsid w:val="008C4935"/>
    <w:rsid w:val="008C60E9"/>
    <w:rsid w:val="008C7836"/>
    <w:rsid w:val="008C78CE"/>
    <w:rsid w:val="008D5C6D"/>
    <w:rsid w:val="008D7BED"/>
    <w:rsid w:val="008E1FA9"/>
    <w:rsid w:val="008E2462"/>
    <w:rsid w:val="008E4411"/>
    <w:rsid w:val="008E4413"/>
    <w:rsid w:val="008E4684"/>
    <w:rsid w:val="008E4F84"/>
    <w:rsid w:val="008E5205"/>
    <w:rsid w:val="008E6844"/>
    <w:rsid w:val="008E7E3D"/>
    <w:rsid w:val="008F01A9"/>
    <w:rsid w:val="008F08D9"/>
    <w:rsid w:val="008F0C65"/>
    <w:rsid w:val="008F1346"/>
    <w:rsid w:val="008F3B84"/>
    <w:rsid w:val="008F5077"/>
    <w:rsid w:val="008F540C"/>
    <w:rsid w:val="008F5C3B"/>
    <w:rsid w:val="008F6813"/>
    <w:rsid w:val="008F7923"/>
    <w:rsid w:val="008F797C"/>
    <w:rsid w:val="008F7D93"/>
    <w:rsid w:val="00900E85"/>
    <w:rsid w:val="00901FAF"/>
    <w:rsid w:val="0090214B"/>
    <w:rsid w:val="00904297"/>
    <w:rsid w:val="0090512F"/>
    <w:rsid w:val="0090524D"/>
    <w:rsid w:val="00905EAD"/>
    <w:rsid w:val="009064E9"/>
    <w:rsid w:val="009076E4"/>
    <w:rsid w:val="009108EA"/>
    <w:rsid w:val="00911518"/>
    <w:rsid w:val="00911B1A"/>
    <w:rsid w:val="00911D75"/>
    <w:rsid w:val="009120BE"/>
    <w:rsid w:val="009148DE"/>
    <w:rsid w:val="00915A03"/>
    <w:rsid w:val="00916F35"/>
    <w:rsid w:val="00922897"/>
    <w:rsid w:val="009249BE"/>
    <w:rsid w:val="00925B2A"/>
    <w:rsid w:val="00930BD2"/>
    <w:rsid w:val="0093100E"/>
    <w:rsid w:val="009313DF"/>
    <w:rsid w:val="00931702"/>
    <w:rsid w:val="00931918"/>
    <w:rsid w:val="00932F29"/>
    <w:rsid w:val="00933139"/>
    <w:rsid w:val="00933315"/>
    <w:rsid w:val="009352F9"/>
    <w:rsid w:val="0093579B"/>
    <w:rsid w:val="00936521"/>
    <w:rsid w:val="00937FBD"/>
    <w:rsid w:val="00940225"/>
    <w:rsid w:val="009402EE"/>
    <w:rsid w:val="00940BAC"/>
    <w:rsid w:val="00941F31"/>
    <w:rsid w:val="00942295"/>
    <w:rsid w:val="009439E5"/>
    <w:rsid w:val="00945858"/>
    <w:rsid w:val="009460FB"/>
    <w:rsid w:val="00947B55"/>
    <w:rsid w:val="009514EA"/>
    <w:rsid w:val="00951CC5"/>
    <w:rsid w:val="00951E68"/>
    <w:rsid w:val="00952F41"/>
    <w:rsid w:val="00953464"/>
    <w:rsid w:val="0095378B"/>
    <w:rsid w:val="0095392E"/>
    <w:rsid w:val="009564E9"/>
    <w:rsid w:val="0095702B"/>
    <w:rsid w:val="00957B10"/>
    <w:rsid w:val="00957EF1"/>
    <w:rsid w:val="00962872"/>
    <w:rsid w:val="00963C42"/>
    <w:rsid w:val="00963FBC"/>
    <w:rsid w:val="00964105"/>
    <w:rsid w:val="009645E8"/>
    <w:rsid w:val="0096468B"/>
    <w:rsid w:val="00970A06"/>
    <w:rsid w:val="009712E0"/>
    <w:rsid w:val="0097133C"/>
    <w:rsid w:val="009717B1"/>
    <w:rsid w:val="00972528"/>
    <w:rsid w:val="009738E3"/>
    <w:rsid w:val="0097539D"/>
    <w:rsid w:val="009767AC"/>
    <w:rsid w:val="00976F6B"/>
    <w:rsid w:val="00977846"/>
    <w:rsid w:val="00977E9A"/>
    <w:rsid w:val="00980724"/>
    <w:rsid w:val="00980E79"/>
    <w:rsid w:val="00981EA6"/>
    <w:rsid w:val="009827AA"/>
    <w:rsid w:val="00982B7E"/>
    <w:rsid w:val="00983910"/>
    <w:rsid w:val="00984E5F"/>
    <w:rsid w:val="00985EAA"/>
    <w:rsid w:val="00986994"/>
    <w:rsid w:val="009913F6"/>
    <w:rsid w:val="00992B5F"/>
    <w:rsid w:val="0099562E"/>
    <w:rsid w:val="00995763"/>
    <w:rsid w:val="0099719D"/>
    <w:rsid w:val="00997D88"/>
    <w:rsid w:val="009A04D3"/>
    <w:rsid w:val="009A39B7"/>
    <w:rsid w:val="009A3B83"/>
    <w:rsid w:val="009A3FC5"/>
    <w:rsid w:val="009A443B"/>
    <w:rsid w:val="009A4766"/>
    <w:rsid w:val="009A5F26"/>
    <w:rsid w:val="009A63AD"/>
    <w:rsid w:val="009A744D"/>
    <w:rsid w:val="009B176A"/>
    <w:rsid w:val="009B247F"/>
    <w:rsid w:val="009B497A"/>
    <w:rsid w:val="009B5C47"/>
    <w:rsid w:val="009B7797"/>
    <w:rsid w:val="009C061B"/>
    <w:rsid w:val="009C0727"/>
    <w:rsid w:val="009C22C3"/>
    <w:rsid w:val="009C49AE"/>
    <w:rsid w:val="009C6214"/>
    <w:rsid w:val="009C764C"/>
    <w:rsid w:val="009D28E0"/>
    <w:rsid w:val="009D343A"/>
    <w:rsid w:val="009D57FB"/>
    <w:rsid w:val="009D68FB"/>
    <w:rsid w:val="009D6BA8"/>
    <w:rsid w:val="009D78C2"/>
    <w:rsid w:val="009D7F67"/>
    <w:rsid w:val="009E164D"/>
    <w:rsid w:val="009E186C"/>
    <w:rsid w:val="009E3840"/>
    <w:rsid w:val="009E41C5"/>
    <w:rsid w:val="009E448E"/>
    <w:rsid w:val="009E520A"/>
    <w:rsid w:val="009E7AFD"/>
    <w:rsid w:val="009F088E"/>
    <w:rsid w:val="009F0E36"/>
    <w:rsid w:val="009F1275"/>
    <w:rsid w:val="009F20D3"/>
    <w:rsid w:val="009F47C6"/>
    <w:rsid w:val="009F6063"/>
    <w:rsid w:val="00A04C65"/>
    <w:rsid w:val="00A063AB"/>
    <w:rsid w:val="00A079A7"/>
    <w:rsid w:val="00A1184A"/>
    <w:rsid w:val="00A14A68"/>
    <w:rsid w:val="00A165D9"/>
    <w:rsid w:val="00A16DD0"/>
    <w:rsid w:val="00A17573"/>
    <w:rsid w:val="00A20BED"/>
    <w:rsid w:val="00A210B9"/>
    <w:rsid w:val="00A21212"/>
    <w:rsid w:val="00A22AAB"/>
    <w:rsid w:val="00A22FB6"/>
    <w:rsid w:val="00A2310D"/>
    <w:rsid w:val="00A23132"/>
    <w:rsid w:val="00A231BB"/>
    <w:rsid w:val="00A2425C"/>
    <w:rsid w:val="00A24590"/>
    <w:rsid w:val="00A24749"/>
    <w:rsid w:val="00A25371"/>
    <w:rsid w:val="00A255D7"/>
    <w:rsid w:val="00A25AEB"/>
    <w:rsid w:val="00A277B2"/>
    <w:rsid w:val="00A27D0C"/>
    <w:rsid w:val="00A3049F"/>
    <w:rsid w:val="00A313BC"/>
    <w:rsid w:val="00A320FB"/>
    <w:rsid w:val="00A34351"/>
    <w:rsid w:val="00A3540D"/>
    <w:rsid w:val="00A3584A"/>
    <w:rsid w:val="00A42514"/>
    <w:rsid w:val="00A42A83"/>
    <w:rsid w:val="00A42D3D"/>
    <w:rsid w:val="00A431A1"/>
    <w:rsid w:val="00A446A0"/>
    <w:rsid w:val="00A4504D"/>
    <w:rsid w:val="00A452C2"/>
    <w:rsid w:val="00A45E4D"/>
    <w:rsid w:val="00A500BA"/>
    <w:rsid w:val="00A50864"/>
    <w:rsid w:val="00A51351"/>
    <w:rsid w:val="00A515A6"/>
    <w:rsid w:val="00A51A53"/>
    <w:rsid w:val="00A51F25"/>
    <w:rsid w:val="00A5215D"/>
    <w:rsid w:val="00A559F9"/>
    <w:rsid w:val="00A56613"/>
    <w:rsid w:val="00A57698"/>
    <w:rsid w:val="00A60D06"/>
    <w:rsid w:val="00A61E17"/>
    <w:rsid w:val="00A62FDA"/>
    <w:rsid w:val="00A65439"/>
    <w:rsid w:val="00A67306"/>
    <w:rsid w:val="00A676A2"/>
    <w:rsid w:val="00A677AF"/>
    <w:rsid w:val="00A67940"/>
    <w:rsid w:val="00A67ACD"/>
    <w:rsid w:val="00A700BB"/>
    <w:rsid w:val="00A71503"/>
    <w:rsid w:val="00A726AE"/>
    <w:rsid w:val="00A72864"/>
    <w:rsid w:val="00A7302E"/>
    <w:rsid w:val="00A74CFE"/>
    <w:rsid w:val="00A751F8"/>
    <w:rsid w:val="00A76571"/>
    <w:rsid w:val="00A77EC9"/>
    <w:rsid w:val="00A8094A"/>
    <w:rsid w:val="00A80BEF"/>
    <w:rsid w:val="00A81B15"/>
    <w:rsid w:val="00A82056"/>
    <w:rsid w:val="00A83572"/>
    <w:rsid w:val="00A85286"/>
    <w:rsid w:val="00A85DBC"/>
    <w:rsid w:val="00A866A3"/>
    <w:rsid w:val="00A87A55"/>
    <w:rsid w:val="00A91132"/>
    <w:rsid w:val="00A9240B"/>
    <w:rsid w:val="00A94F40"/>
    <w:rsid w:val="00A96FD0"/>
    <w:rsid w:val="00A97CB6"/>
    <w:rsid w:val="00AA28BF"/>
    <w:rsid w:val="00AA32E3"/>
    <w:rsid w:val="00AA3D6A"/>
    <w:rsid w:val="00AA42AF"/>
    <w:rsid w:val="00AA568C"/>
    <w:rsid w:val="00AA589C"/>
    <w:rsid w:val="00AA69E4"/>
    <w:rsid w:val="00AA7169"/>
    <w:rsid w:val="00AA7233"/>
    <w:rsid w:val="00AB0C5E"/>
    <w:rsid w:val="00AB25ED"/>
    <w:rsid w:val="00AB32B3"/>
    <w:rsid w:val="00AB337B"/>
    <w:rsid w:val="00AB3F85"/>
    <w:rsid w:val="00AB4AC5"/>
    <w:rsid w:val="00AB7B98"/>
    <w:rsid w:val="00AC2074"/>
    <w:rsid w:val="00AC57B6"/>
    <w:rsid w:val="00AC5BD9"/>
    <w:rsid w:val="00AC5E89"/>
    <w:rsid w:val="00AC6E03"/>
    <w:rsid w:val="00AC6FBE"/>
    <w:rsid w:val="00AD0966"/>
    <w:rsid w:val="00AD17B1"/>
    <w:rsid w:val="00AD1929"/>
    <w:rsid w:val="00AD2135"/>
    <w:rsid w:val="00AD4B9B"/>
    <w:rsid w:val="00AD7231"/>
    <w:rsid w:val="00AD768A"/>
    <w:rsid w:val="00AD77DB"/>
    <w:rsid w:val="00AE116C"/>
    <w:rsid w:val="00AE2B30"/>
    <w:rsid w:val="00AE342A"/>
    <w:rsid w:val="00AE4661"/>
    <w:rsid w:val="00AE4F0E"/>
    <w:rsid w:val="00AE5542"/>
    <w:rsid w:val="00AE627B"/>
    <w:rsid w:val="00AE6EAF"/>
    <w:rsid w:val="00AE7DF2"/>
    <w:rsid w:val="00AE7F65"/>
    <w:rsid w:val="00AE7FE5"/>
    <w:rsid w:val="00AF05A8"/>
    <w:rsid w:val="00AF0F4C"/>
    <w:rsid w:val="00AF3407"/>
    <w:rsid w:val="00AF452E"/>
    <w:rsid w:val="00AF5AD3"/>
    <w:rsid w:val="00AF6CC4"/>
    <w:rsid w:val="00B01FD7"/>
    <w:rsid w:val="00B04B1C"/>
    <w:rsid w:val="00B0549A"/>
    <w:rsid w:val="00B0589A"/>
    <w:rsid w:val="00B06419"/>
    <w:rsid w:val="00B1064A"/>
    <w:rsid w:val="00B111D5"/>
    <w:rsid w:val="00B11257"/>
    <w:rsid w:val="00B11C26"/>
    <w:rsid w:val="00B11D74"/>
    <w:rsid w:val="00B12A4A"/>
    <w:rsid w:val="00B1329E"/>
    <w:rsid w:val="00B14BC8"/>
    <w:rsid w:val="00B153B8"/>
    <w:rsid w:val="00B15EDD"/>
    <w:rsid w:val="00B164E7"/>
    <w:rsid w:val="00B2022E"/>
    <w:rsid w:val="00B20C57"/>
    <w:rsid w:val="00B21D87"/>
    <w:rsid w:val="00B22556"/>
    <w:rsid w:val="00B22839"/>
    <w:rsid w:val="00B22ADA"/>
    <w:rsid w:val="00B24E76"/>
    <w:rsid w:val="00B26219"/>
    <w:rsid w:val="00B334B9"/>
    <w:rsid w:val="00B3547F"/>
    <w:rsid w:val="00B35A1A"/>
    <w:rsid w:val="00B35EED"/>
    <w:rsid w:val="00B36208"/>
    <w:rsid w:val="00B3769C"/>
    <w:rsid w:val="00B40C16"/>
    <w:rsid w:val="00B40D30"/>
    <w:rsid w:val="00B42683"/>
    <w:rsid w:val="00B426E8"/>
    <w:rsid w:val="00B428B9"/>
    <w:rsid w:val="00B42B91"/>
    <w:rsid w:val="00B437E2"/>
    <w:rsid w:val="00B43FEC"/>
    <w:rsid w:val="00B4513A"/>
    <w:rsid w:val="00B477BF"/>
    <w:rsid w:val="00B478AC"/>
    <w:rsid w:val="00B500A4"/>
    <w:rsid w:val="00B500D0"/>
    <w:rsid w:val="00B50678"/>
    <w:rsid w:val="00B52BA6"/>
    <w:rsid w:val="00B52C27"/>
    <w:rsid w:val="00B55A67"/>
    <w:rsid w:val="00B55D9A"/>
    <w:rsid w:val="00B561FB"/>
    <w:rsid w:val="00B565B6"/>
    <w:rsid w:val="00B5661F"/>
    <w:rsid w:val="00B6099D"/>
    <w:rsid w:val="00B60C40"/>
    <w:rsid w:val="00B6180D"/>
    <w:rsid w:val="00B62514"/>
    <w:rsid w:val="00B65101"/>
    <w:rsid w:val="00B66738"/>
    <w:rsid w:val="00B71E50"/>
    <w:rsid w:val="00B734CA"/>
    <w:rsid w:val="00B7370C"/>
    <w:rsid w:val="00B737B8"/>
    <w:rsid w:val="00B73955"/>
    <w:rsid w:val="00B75177"/>
    <w:rsid w:val="00B75741"/>
    <w:rsid w:val="00B822A0"/>
    <w:rsid w:val="00B83349"/>
    <w:rsid w:val="00B8446C"/>
    <w:rsid w:val="00B8536B"/>
    <w:rsid w:val="00B85DD7"/>
    <w:rsid w:val="00B91B92"/>
    <w:rsid w:val="00B92920"/>
    <w:rsid w:val="00B92977"/>
    <w:rsid w:val="00B92B68"/>
    <w:rsid w:val="00B93A4D"/>
    <w:rsid w:val="00B9420E"/>
    <w:rsid w:val="00B943D6"/>
    <w:rsid w:val="00BA0D2D"/>
    <w:rsid w:val="00BA3D35"/>
    <w:rsid w:val="00BA47FD"/>
    <w:rsid w:val="00BA5C17"/>
    <w:rsid w:val="00BA5EFD"/>
    <w:rsid w:val="00BB0001"/>
    <w:rsid w:val="00BB1BE6"/>
    <w:rsid w:val="00BB2B4D"/>
    <w:rsid w:val="00BB4331"/>
    <w:rsid w:val="00BB4346"/>
    <w:rsid w:val="00BB43B8"/>
    <w:rsid w:val="00BB53AC"/>
    <w:rsid w:val="00BB5C16"/>
    <w:rsid w:val="00BB6716"/>
    <w:rsid w:val="00BB7338"/>
    <w:rsid w:val="00BC126A"/>
    <w:rsid w:val="00BC162A"/>
    <w:rsid w:val="00BC2BA0"/>
    <w:rsid w:val="00BC2D24"/>
    <w:rsid w:val="00BC577A"/>
    <w:rsid w:val="00BC5EC5"/>
    <w:rsid w:val="00BD0905"/>
    <w:rsid w:val="00BD32F6"/>
    <w:rsid w:val="00BD455F"/>
    <w:rsid w:val="00BD707B"/>
    <w:rsid w:val="00BE0187"/>
    <w:rsid w:val="00BE03F2"/>
    <w:rsid w:val="00BE1212"/>
    <w:rsid w:val="00BE1565"/>
    <w:rsid w:val="00BE1A05"/>
    <w:rsid w:val="00BE1F63"/>
    <w:rsid w:val="00BE30EC"/>
    <w:rsid w:val="00BE31A4"/>
    <w:rsid w:val="00BE3BF5"/>
    <w:rsid w:val="00BE3D23"/>
    <w:rsid w:val="00BE50E7"/>
    <w:rsid w:val="00BE5CA5"/>
    <w:rsid w:val="00BE5CB9"/>
    <w:rsid w:val="00BE73B7"/>
    <w:rsid w:val="00BF0312"/>
    <w:rsid w:val="00BF0A8F"/>
    <w:rsid w:val="00BF0E26"/>
    <w:rsid w:val="00BF1B08"/>
    <w:rsid w:val="00BF33F9"/>
    <w:rsid w:val="00BF3F2B"/>
    <w:rsid w:val="00BF5875"/>
    <w:rsid w:val="00BF61AA"/>
    <w:rsid w:val="00BF7CA4"/>
    <w:rsid w:val="00C01AD5"/>
    <w:rsid w:val="00C01D4A"/>
    <w:rsid w:val="00C04D85"/>
    <w:rsid w:val="00C050BC"/>
    <w:rsid w:val="00C050CF"/>
    <w:rsid w:val="00C0565E"/>
    <w:rsid w:val="00C06487"/>
    <w:rsid w:val="00C065DE"/>
    <w:rsid w:val="00C06D1E"/>
    <w:rsid w:val="00C10644"/>
    <w:rsid w:val="00C112CD"/>
    <w:rsid w:val="00C11EE5"/>
    <w:rsid w:val="00C12516"/>
    <w:rsid w:val="00C1494B"/>
    <w:rsid w:val="00C14DE6"/>
    <w:rsid w:val="00C15AC6"/>
    <w:rsid w:val="00C16052"/>
    <w:rsid w:val="00C1643C"/>
    <w:rsid w:val="00C2094F"/>
    <w:rsid w:val="00C209B5"/>
    <w:rsid w:val="00C26EE8"/>
    <w:rsid w:val="00C2712B"/>
    <w:rsid w:val="00C31372"/>
    <w:rsid w:val="00C313B8"/>
    <w:rsid w:val="00C31D69"/>
    <w:rsid w:val="00C34791"/>
    <w:rsid w:val="00C401B8"/>
    <w:rsid w:val="00C4083B"/>
    <w:rsid w:val="00C42DD2"/>
    <w:rsid w:val="00C42EBF"/>
    <w:rsid w:val="00C42F12"/>
    <w:rsid w:val="00C451D8"/>
    <w:rsid w:val="00C45520"/>
    <w:rsid w:val="00C46C02"/>
    <w:rsid w:val="00C46FDE"/>
    <w:rsid w:val="00C475DA"/>
    <w:rsid w:val="00C479D8"/>
    <w:rsid w:val="00C47C99"/>
    <w:rsid w:val="00C523E6"/>
    <w:rsid w:val="00C53619"/>
    <w:rsid w:val="00C56792"/>
    <w:rsid w:val="00C56B2B"/>
    <w:rsid w:val="00C571AA"/>
    <w:rsid w:val="00C57F86"/>
    <w:rsid w:val="00C60272"/>
    <w:rsid w:val="00C61D06"/>
    <w:rsid w:val="00C6278C"/>
    <w:rsid w:val="00C62F28"/>
    <w:rsid w:val="00C6308E"/>
    <w:rsid w:val="00C63AA2"/>
    <w:rsid w:val="00C64584"/>
    <w:rsid w:val="00C65422"/>
    <w:rsid w:val="00C6599B"/>
    <w:rsid w:val="00C66F4C"/>
    <w:rsid w:val="00C71EF7"/>
    <w:rsid w:val="00C72221"/>
    <w:rsid w:val="00C72BF4"/>
    <w:rsid w:val="00C76F04"/>
    <w:rsid w:val="00C7705A"/>
    <w:rsid w:val="00C804C3"/>
    <w:rsid w:val="00C807DB"/>
    <w:rsid w:val="00C80CDE"/>
    <w:rsid w:val="00C81268"/>
    <w:rsid w:val="00C81312"/>
    <w:rsid w:val="00C83771"/>
    <w:rsid w:val="00C83AE3"/>
    <w:rsid w:val="00C83B15"/>
    <w:rsid w:val="00C84C04"/>
    <w:rsid w:val="00C87851"/>
    <w:rsid w:val="00C9025C"/>
    <w:rsid w:val="00C91247"/>
    <w:rsid w:val="00C925AD"/>
    <w:rsid w:val="00C93744"/>
    <w:rsid w:val="00C958F3"/>
    <w:rsid w:val="00C9614A"/>
    <w:rsid w:val="00C9671A"/>
    <w:rsid w:val="00C96DD8"/>
    <w:rsid w:val="00CA1AB4"/>
    <w:rsid w:val="00CA3458"/>
    <w:rsid w:val="00CA3A27"/>
    <w:rsid w:val="00CA3EE6"/>
    <w:rsid w:val="00CA517A"/>
    <w:rsid w:val="00CA6C97"/>
    <w:rsid w:val="00CA7E84"/>
    <w:rsid w:val="00CB0D58"/>
    <w:rsid w:val="00CB29E4"/>
    <w:rsid w:val="00CB43CD"/>
    <w:rsid w:val="00CB54AD"/>
    <w:rsid w:val="00CB5BF2"/>
    <w:rsid w:val="00CB73B0"/>
    <w:rsid w:val="00CB79F3"/>
    <w:rsid w:val="00CC0261"/>
    <w:rsid w:val="00CC0A9E"/>
    <w:rsid w:val="00CC11C4"/>
    <w:rsid w:val="00CC15A4"/>
    <w:rsid w:val="00CC28A9"/>
    <w:rsid w:val="00CC43F5"/>
    <w:rsid w:val="00CC6580"/>
    <w:rsid w:val="00CC6FE0"/>
    <w:rsid w:val="00CD0494"/>
    <w:rsid w:val="00CD0858"/>
    <w:rsid w:val="00CD25CC"/>
    <w:rsid w:val="00CD4638"/>
    <w:rsid w:val="00CD554E"/>
    <w:rsid w:val="00CD6130"/>
    <w:rsid w:val="00CD7489"/>
    <w:rsid w:val="00CD7747"/>
    <w:rsid w:val="00CE0386"/>
    <w:rsid w:val="00CE0847"/>
    <w:rsid w:val="00CE3AF6"/>
    <w:rsid w:val="00CE5AD6"/>
    <w:rsid w:val="00CE6A7A"/>
    <w:rsid w:val="00CE75A1"/>
    <w:rsid w:val="00CF0031"/>
    <w:rsid w:val="00CF0447"/>
    <w:rsid w:val="00CF0BDD"/>
    <w:rsid w:val="00CF0C99"/>
    <w:rsid w:val="00CF2147"/>
    <w:rsid w:val="00CF2691"/>
    <w:rsid w:val="00CF2E09"/>
    <w:rsid w:val="00CF364E"/>
    <w:rsid w:val="00CF46D3"/>
    <w:rsid w:val="00CF61F2"/>
    <w:rsid w:val="00CF77DA"/>
    <w:rsid w:val="00D023D4"/>
    <w:rsid w:val="00D02601"/>
    <w:rsid w:val="00D05568"/>
    <w:rsid w:val="00D0602A"/>
    <w:rsid w:val="00D076FD"/>
    <w:rsid w:val="00D10B69"/>
    <w:rsid w:val="00D1118A"/>
    <w:rsid w:val="00D1174E"/>
    <w:rsid w:val="00D11B27"/>
    <w:rsid w:val="00D12CB8"/>
    <w:rsid w:val="00D1439B"/>
    <w:rsid w:val="00D14A56"/>
    <w:rsid w:val="00D161F1"/>
    <w:rsid w:val="00D16CE2"/>
    <w:rsid w:val="00D21245"/>
    <w:rsid w:val="00D21C9F"/>
    <w:rsid w:val="00D2209B"/>
    <w:rsid w:val="00D226F0"/>
    <w:rsid w:val="00D22BEB"/>
    <w:rsid w:val="00D22CB1"/>
    <w:rsid w:val="00D23526"/>
    <w:rsid w:val="00D243A0"/>
    <w:rsid w:val="00D249F3"/>
    <w:rsid w:val="00D24E7A"/>
    <w:rsid w:val="00D2685A"/>
    <w:rsid w:val="00D26BF2"/>
    <w:rsid w:val="00D26E5B"/>
    <w:rsid w:val="00D30D29"/>
    <w:rsid w:val="00D3174C"/>
    <w:rsid w:val="00D33BF7"/>
    <w:rsid w:val="00D33C1E"/>
    <w:rsid w:val="00D34474"/>
    <w:rsid w:val="00D353C5"/>
    <w:rsid w:val="00D37444"/>
    <w:rsid w:val="00D37911"/>
    <w:rsid w:val="00D37A5A"/>
    <w:rsid w:val="00D402C2"/>
    <w:rsid w:val="00D41D62"/>
    <w:rsid w:val="00D4233A"/>
    <w:rsid w:val="00D42CBD"/>
    <w:rsid w:val="00D437DB"/>
    <w:rsid w:val="00D45EB6"/>
    <w:rsid w:val="00D520E4"/>
    <w:rsid w:val="00D52252"/>
    <w:rsid w:val="00D52500"/>
    <w:rsid w:val="00D54860"/>
    <w:rsid w:val="00D54AA0"/>
    <w:rsid w:val="00D54F08"/>
    <w:rsid w:val="00D55B87"/>
    <w:rsid w:val="00D567FB"/>
    <w:rsid w:val="00D57DFA"/>
    <w:rsid w:val="00D57EF9"/>
    <w:rsid w:val="00D6215E"/>
    <w:rsid w:val="00D63EAE"/>
    <w:rsid w:val="00D65BA6"/>
    <w:rsid w:val="00D65BEC"/>
    <w:rsid w:val="00D67113"/>
    <w:rsid w:val="00D67B10"/>
    <w:rsid w:val="00D70DBC"/>
    <w:rsid w:val="00D7306B"/>
    <w:rsid w:val="00D73201"/>
    <w:rsid w:val="00D73647"/>
    <w:rsid w:val="00D73E0E"/>
    <w:rsid w:val="00D74ADD"/>
    <w:rsid w:val="00D77EA4"/>
    <w:rsid w:val="00D80076"/>
    <w:rsid w:val="00D80718"/>
    <w:rsid w:val="00D810C4"/>
    <w:rsid w:val="00D82A6F"/>
    <w:rsid w:val="00D8307F"/>
    <w:rsid w:val="00D8325B"/>
    <w:rsid w:val="00D843F5"/>
    <w:rsid w:val="00D844E6"/>
    <w:rsid w:val="00D8465F"/>
    <w:rsid w:val="00D85B5D"/>
    <w:rsid w:val="00D86B3F"/>
    <w:rsid w:val="00D9001A"/>
    <w:rsid w:val="00D90F93"/>
    <w:rsid w:val="00D91F54"/>
    <w:rsid w:val="00D92D0D"/>
    <w:rsid w:val="00D935CF"/>
    <w:rsid w:val="00D93835"/>
    <w:rsid w:val="00D93AE3"/>
    <w:rsid w:val="00D9442D"/>
    <w:rsid w:val="00D94F8B"/>
    <w:rsid w:val="00D95235"/>
    <w:rsid w:val="00D95EEF"/>
    <w:rsid w:val="00D963D2"/>
    <w:rsid w:val="00D9763F"/>
    <w:rsid w:val="00DA0F99"/>
    <w:rsid w:val="00DA171A"/>
    <w:rsid w:val="00DA3FF4"/>
    <w:rsid w:val="00DA5EF7"/>
    <w:rsid w:val="00DA66C3"/>
    <w:rsid w:val="00DB530E"/>
    <w:rsid w:val="00DB531F"/>
    <w:rsid w:val="00DB5E7F"/>
    <w:rsid w:val="00DB6CE7"/>
    <w:rsid w:val="00DC0CF6"/>
    <w:rsid w:val="00DC176A"/>
    <w:rsid w:val="00DC1FD4"/>
    <w:rsid w:val="00DC22C0"/>
    <w:rsid w:val="00DC3319"/>
    <w:rsid w:val="00DC40D8"/>
    <w:rsid w:val="00DC4294"/>
    <w:rsid w:val="00DC687B"/>
    <w:rsid w:val="00DC7A07"/>
    <w:rsid w:val="00DD0C2C"/>
    <w:rsid w:val="00DD0F6E"/>
    <w:rsid w:val="00DD14A6"/>
    <w:rsid w:val="00DD1C07"/>
    <w:rsid w:val="00DD3907"/>
    <w:rsid w:val="00DD4BF9"/>
    <w:rsid w:val="00DD634F"/>
    <w:rsid w:val="00DD65D3"/>
    <w:rsid w:val="00DE0E3E"/>
    <w:rsid w:val="00DE2633"/>
    <w:rsid w:val="00DE2A50"/>
    <w:rsid w:val="00DE2C1C"/>
    <w:rsid w:val="00DE35BB"/>
    <w:rsid w:val="00DE395D"/>
    <w:rsid w:val="00DE71A2"/>
    <w:rsid w:val="00DF0E46"/>
    <w:rsid w:val="00DF1063"/>
    <w:rsid w:val="00DF1AE6"/>
    <w:rsid w:val="00DF1C76"/>
    <w:rsid w:val="00DF1F13"/>
    <w:rsid w:val="00DF59B5"/>
    <w:rsid w:val="00DF5E8B"/>
    <w:rsid w:val="00DF782C"/>
    <w:rsid w:val="00E00D63"/>
    <w:rsid w:val="00E01709"/>
    <w:rsid w:val="00E038CE"/>
    <w:rsid w:val="00E03F11"/>
    <w:rsid w:val="00E0463C"/>
    <w:rsid w:val="00E077C9"/>
    <w:rsid w:val="00E1131F"/>
    <w:rsid w:val="00E11C02"/>
    <w:rsid w:val="00E130D5"/>
    <w:rsid w:val="00E13E16"/>
    <w:rsid w:val="00E14043"/>
    <w:rsid w:val="00E15CE4"/>
    <w:rsid w:val="00E21128"/>
    <w:rsid w:val="00E214EF"/>
    <w:rsid w:val="00E21AB4"/>
    <w:rsid w:val="00E2211E"/>
    <w:rsid w:val="00E224FC"/>
    <w:rsid w:val="00E23062"/>
    <w:rsid w:val="00E25FA9"/>
    <w:rsid w:val="00E31F57"/>
    <w:rsid w:val="00E32C2E"/>
    <w:rsid w:val="00E336C5"/>
    <w:rsid w:val="00E34120"/>
    <w:rsid w:val="00E34241"/>
    <w:rsid w:val="00E34794"/>
    <w:rsid w:val="00E35959"/>
    <w:rsid w:val="00E4055C"/>
    <w:rsid w:val="00E41279"/>
    <w:rsid w:val="00E4395A"/>
    <w:rsid w:val="00E43ABF"/>
    <w:rsid w:val="00E4569F"/>
    <w:rsid w:val="00E477DF"/>
    <w:rsid w:val="00E502C4"/>
    <w:rsid w:val="00E5170A"/>
    <w:rsid w:val="00E520D7"/>
    <w:rsid w:val="00E5455B"/>
    <w:rsid w:val="00E546BA"/>
    <w:rsid w:val="00E546BC"/>
    <w:rsid w:val="00E5527A"/>
    <w:rsid w:val="00E55318"/>
    <w:rsid w:val="00E55513"/>
    <w:rsid w:val="00E556C7"/>
    <w:rsid w:val="00E55ABC"/>
    <w:rsid w:val="00E56168"/>
    <w:rsid w:val="00E57B74"/>
    <w:rsid w:val="00E57FEF"/>
    <w:rsid w:val="00E642B3"/>
    <w:rsid w:val="00E64EEB"/>
    <w:rsid w:val="00E66C1E"/>
    <w:rsid w:val="00E66EF0"/>
    <w:rsid w:val="00E67194"/>
    <w:rsid w:val="00E67BFA"/>
    <w:rsid w:val="00E70C18"/>
    <w:rsid w:val="00E71B84"/>
    <w:rsid w:val="00E72733"/>
    <w:rsid w:val="00E75B15"/>
    <w:rsid w:val="00E772E3"/>
    <w:rsid w:val="00E80ADF"/>
    <w:rsid w:val="00E82CE9"/>
    <w:rsid w:val="00E86057"/>
    <w:rsid w:val="00E8629F"/>
    <w:rsid w:val="00E86BA7"/>
    <w:rsid w:val="00E86EF7"/>
    <w:rsid w:val="00E90B54"/>
    <w:rsid w:val="00E90E53"/>
    <w:rsid w:val="00E91666"/>
    <w:rsid w:val="00E918ED"/>
    <w:rsid w:val="00E9307D"/>
    <w:rsid w:val="00E9387F"/>
    <w:rsid w:val="00E95151"/>
    <w:rsid w:val="00E96BC6"/>
    <w:rsid w:val="00E97AA9"/>
    <w:rsid w:val="00EA051E"/>
    <w:rsid w:val="00EA09B1"/>
    <w:rsid w:val="00EA0B7F"/>
    <w:rsid w:val="00EA11F0"/>
    <w:rsid w:val="00EA14C7"/>
    <w:rsid w:val="00EA2E7F"/>
    <w:rsid w:val="00EA3820"/>
    <w:rsid w:val="00EA3C24"/>
    <w:rsid w:val="00EA3D76"/>
    <w:rsid w:val="00EA6971"/>
    <w:rsid w:val="00EA6EC6"/>
    <w:rsid w:val="00EA739C"/>
    <w:rsid w:val="00EB0292"/>
    <w:rsid w:val="00EB0399"/>
    <w:rsid w:val="00EB1DE0"/>
    <w:rsid w:val="00EB2645"/>
    <w:rsid w:val="00EB5A04"/>
    <w:rsid w:val="00EB61A0"/>
    <w:rsid w:val="00EC0715"/>
    <w:rsid w:val="00EC36EB"/>
    <w:rsid w:val="00EC675F"/>
    <w:rsid w:val="00EC6A1C"/>
    <w:rsid w:val="00EC7FED"/>
    <w:rsid w:val="00ED1F80"/>
    <w:rsid w:val="00ED4E88"/>
    <w:rsid w:val="00ED4FF0"/>
    <w:rsid w:val="00ED51BC"/>
    <w:rsid w:val="00ED5F47"/>
    <w:rsid w:val="00ED6299"/>
    <w:rsid w:val="00ED75CE"/>
    <w:rsid w:val="00ED7922"/>
    <w:rsid w:val="00EE01EA"/>
    <w:rsid w:val="00EE066A"/>
    <w:rsid w:val="00EE1DF3"/>
    <w:rsid w:val="00EE2605"/>
    <w:rsid w:val="00EE3A95"/>
    <w:rsid w:val="00EE5692"/>
    <w:rsid w:val="00EE6221"/>
    <w:rsid w:val="00EE6950"/>
    <w:rsid w:val="00EE7690"/>
    <w:rsid w:val="00EF011F"/>
    <w:rsid w:val="00EF291E"/>
    <w:rsid w:val="00EF2D92"/>
    <w:rsid w:val="00EF325F"/>
    <w:rsid w:val="00EF32A7"/>
    <w:rsid w:val="00EF5102"/>
    <w:rsid w:val="00EF5D8B"/>
    <w:rsid w:val="00EF6BCD"/>
    <w:rsid w:val="00F01416"/>
    <w:rsid w:val="00F01473"/>
    <w:rsid w:val="00F030CA"/>
    <w:rsid w:val="00F0557F"/>
    <w:rsid w:val="00F05DFF"/>
    <w:rsid w:val="00F072D8"/>
    <w:rsid w:val="00F10B79"/>
    <w:rsid w:val="00F12D23"/>
    <w:rsid w:val="00F144C2"/>
    <w:rsid w:val="00F14528"/>
    <w:rsid w:val="00F15074"/>
    <w:rsid w:val="00F155A0"/>
    <w:rsid w:val="00F15855"/>
    <w:rsid w:val="00F1709D"/>
    <w:rsid w:val="00F1745D"/>
    <w:rsid w:val="00F20803"/>
    <w:rsid w:val="00F20D22"/>
    <w:rsid w:val="00F20DD5"/>
    <w:rsid w:val="00F2255B"/>
    <w:rsid w:val="00F2258A"/>
    <w:rsid w:val="00F23155"/>
    <w:rsid w:val="00F24ABF"/>
    <w:rsid w:val="00F25BEB"/>
    <w:rsid w:val="00F26554"/>
    <w:rsid w:val="00F275F6"/>
    <w:rsid w:val="00F303AF"/>
    <w:rsid w:val="00F3062C"/>
    <w:rsid w:val="00F30653"/>
    <w:rsid w:val="00F3413D"/>
    <w:rsid w:val="00F353B6"/>
    <w:rsid w:val="00F37710"/>
    <w:rsid w:val="00F378EA"/>
    <w:rsid w:val="00F40F33"/>
    <w:rsid w:val="00F421FD"/>
    <w:rsid w:val="00F42611"/>
    <w:rsid w:val="00F435DC"/>
    <w:rsid w:val="00F46E30"/>
    <w:rsid w:val="00F479A3"/>
    <w:rsid w:val="00F5266C"/>
    <w:rsid w:val="00F52F47"/>
    <w:rsid w:val="00F530E7"/>
    <w:rsid w:val="00F54FB1"/>
    <w:rsid w:val="00F567D4"/>
    <w:rsid w:val="00F616A0"/>
    <w:rsid w:val="00F621E2"/>
    <w:rsid w:val="00F6267E"/>
    <w:rsid w:val="00F63B69"/>
    <w:rsid w:val="00F65742"/>
    <w:rsid w:val="00F66B2C"/>
    <w:rsid w:val="00F66E34"/>
    <w:rsid w:val="00F7184A"/>
    <w:rsid w:val="00F71919"/>
    <w:rsid w:val="00F739C3"/>
    <w:rsid w:val="00F759F5"/>
    <w:rsid w:val="00F7614A"/>
    <w:rsid w:val="00F77EB0"/>
    <w:rsid w:val="00F8105D"/>
    <w:rsid w:val="00F81AC1"/>
    <w:rsid w:val="00F83415"/>
    <w:rsid w:val="00F86974"/>
    <w:rsid w:val="00F876EC"/>
    <w:rsid w:val="00F90935"/>
    <w:rsid w:val="00F91F8F"/>
    <w:rsid w:val="00F928FD"/>
    <w:rsid w:val="00F9544A"/>
    <w:rsid w:val="00F9563D"/>
    <w:rsid w:val="00F96076"/>
    <w:rsid w:val="00FA0215"/>
    <w:rsid w:val="00FA04B9"/>
    <w:rsid w:val="00FA0730"/>
    <w:rsid w:val="00FA18A5"/>
    <w:rsid w:val="00FA18BF"/>
    <w:rsid w:val="00FA35B4"/>
    <w:rsid w:val="00FA3AE0"/>
    <w:rsid w:val="00FA3FE4"/>
    <w:rsid w:val="00FA4325"/>
    <w:rsid w:val="00FA5CCF"/>
    <w:rsid w:val="00FB0F15"/>
    <w:rsid w:val="00FB158F"/>
    <w:rsid w:val="00FB269C"/>
    <w:rsid w:val="00FB2B48"/>
    <w:rsid w:val="00FB2CFC"/>
    <w:rsid w:val="00FB4971"/>
    <w:rsid w:val="00FB560E"/>
    <w:rsid w:val="00FB69D0"/>
    <w:rsid w:val="00FB69E7"/>
    <w:rsid w:val="00FB6B19"/>
    <w:rsid w:val="00FC051F"/>
    <w:rsid w:val="00FC4194"/>
    <w:rsid w:val="00FC4258"/>
    <w:rsid w:val="00FC426E"/>
    <w:rsid w:val="00FC538D"/>
    <w:rsid w:val="00FC5F9D"/>
    <w:rsid w:val="00FC7BBC"/>
    <w:rsid w:val="00FD0EEE"/>
    <w:rsid w:val="00FD16E0"/>
    <w:rsid w:val="00FD182B"/>
    <w:rsid w:val="00FD247C"/>
    <w:rsid w:val="00FD3DEF"/>
    <w:rsid w:val="00FD422B"/>
    <w:rsid w:val="00FD446A"/>
    <w:rsid w:val="00FD7A87"/>
    <w:rsid w:val="00FE01A9"/>
    <w:rsid w:val="00FE03A5"/>
    <w:rsid w:val="00FE1522"/>
    <w:rsid w:val="00FE22CE"/>
    <w:rsid w:val="00FE32FB"/>
    <w:rsid w:val="00FE4D78"/>
    <w:rsid w:val="00FE575F"/>
    <w:rsid w:val="00FE65B7"/>
    <w:rsid w:val="00FE6645"/>
    <w:rsid w:val="00FE6AFC"/>
    <w:rsid w:val="00FE6EAD"/>
    <w:rsid w:val="00FE763B"/>
    <w:rsid w:val="00FF04B3"/>
    <w:rsid w:val="00FF1304"/>
    <w:rsid w:val="00FF3596"/>
    <w:rsid w:val="00FF3FF6"/>
    <w:rsid w:val="00FF44AA"/>
    <w:rsid w:val="00FF4C30"/>
    <w:rsid w:val="00FF580B"/>
    <w:rsid w:val="00FF6088"/>
    <w:rsid w:val="00FF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4:defaultImageDpi w14:val="330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DD65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45D50D-1202-4E1B-851B-878E442FD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1797</TotalTime>
  <Pages>2</Pages>
  <Words>678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723</cp:revision>
  <dcterms:created xsi:type="dcterms:W3CDTF">2023-08-07T23:53:00Z</dcterms:created>
  <dcterms:modified xsi:type="dcterms:W3CDTF">2023-09-27T12:59:00Z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